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BDDE" w14:textId="5593B1C7" w:rsidR="00C41F2E" w:rsidRPr="00C41F2E" w:rsidRDefault="008B3585" w:rsidP="00E6630C">
      <w:pPr>
        <w:pStyle w:val="Heading1"/>
        <w:jc w:val="center"/>
      </w:pPr>
      <w:r w:rsidRPr="00C41F2E">
        <w:t>Maine SCBGP Mini Grant Q &amp; A</w:t>
      </w:r>
      <w:r w:rsidR="00E6630C">
        <w:br/>
      </w:r>
      <w:r w:rsidR="00C41F2E" w:rsidRPr="00C41F2E">
        <w:t xml:space="preserve">Information Session Held </w:t>
      </w:r>
      <w:r w:rsidR="009474A0" w:rsidRPr="00C41F2E">
        <w:t xml:space="preserve">March </w:t>
      </w:r>
      <w:r w:rsidR="00923D7D" w:rsidRPr="00C41F2E">
        <w:t>19</w:t>
      </w:r>
      <w:r w:rsidRPr="00C41F2E">
        <w:t>, 2025</w:t>
      </w:r>
      <w:r w:rsidR="00E6630C">
        <w:br/>
      </w:r>
      <w:r w:rsidR="00C41F2E">
        <w:t>Question and Answer Summary</w:t>
      </w:r>
    </w:p>
    <w:p w14:paraId="46F67F8B" w14:textId="77777777" w:rsidR="008B3585" w:rsidRPr="00C41F2E" w:rsidRDefault="008B3585">
      <w:pPr>
        <w:rPr>
          <w:b/>
          <w:bCs/>
          <w:sz w:val="22"/>
          <w:szCs w:val="22"/>
        </w:rPr>
      </w:pPr>
    </w:p>
    <w:p w14:paraId="35FCF3A3" w14:textId="6FDAE46A" w:rsidR="00856FEE" w:rsidRPr="00C41F2E" w:rsidRDefault="00AE4D8C">
      <w:pPr>
        <w:rPr>
          <w:b/>
          <w:bCs/>
          <w:sz w:val="22"/>
          <w:szCs w:val="22"/>
        </w:rPr>
      </w:pPr>
      <w:r w:rsidRPr="00C41F2E">
        <w:rPr>
          <w:b/>
          <w:bCs/>
          <w:sz w:val="22"/>
          <w:szCs w:val="22"/>
        </w:rPr>
        <w:t xml:space="preserve">Q. </w:t>
      </w:r>
      <w:r w:rsidR="003E7BE8" w:rsidRPr="00C41F2E">
        <w:rPr>
          <w:b/>
          <w:bCs/>
          <w:sz w:val="22"/>
          <w:szCs w:val="22"/>
        </w:rPr>
        <w:t>Will</w:t>
      </w:r>
      <w:r w:rsidR="000E3D34" w:rsidRPr="00C41F2E">
        <w:rPr>
          <w:b/>
          <w:bCs/>
          <w:sz w:val="22"/>
          <w:szCs w:val="22"/>
        </w:rPr>
        <w:t xml:space="preserve"> the recording of this Q&amp;A be shared with registrants?</w:t>
      </w:r>
    </w:p>
    <w:p w14:paraId="1E5F51B2" w14:textId="2943759A" w:rsidR="00B65340" w:rsidRPr="00C41F2E" w:rsidRDefault="00055AC5">
      <w:pPr>
        <w:rPr>
          <w:sz w:val="22"/>
          <w:szCs w:val="22"/>
        </w:rPr>
      </w:pPr>
      <w:r w:rsidRPr="00C41F2E">
        <w:rPr>
          <w:sz w:val="22"/>
          <w:szCs w:val="22"/>
        </w:rPr>
        <w:t xml:space="preserve">A. </w:t>
      </w:r>
      <w:r w:rsidR="00BC4164" w:rsidRPr="00C41F2E">
        <w:rPr>
          <w:sz w:val="22"/>
          <w:szCs w:val="22"/>
        </w:rPr>
        <w:t xml:space="preserve">No, the recording </w:t>
      </w:r>
      <w:r w:rsidR="00350356" w:rsidRPr="00C41F2E">
        <w:rPr>
          <w:sz w:val="22"/>
          <w:szCs w:val="22"/>
        </w:rPr>
        <w:t xml:space="preserve">is not shared. All questions asked will be responded to in writing the written question and answer summary (this document) will be posted to the program website. </w:t>
      </w:r>
    </w:p>
    <w:p w14:paraId="3287A327" w14:textId="77777777" w:rsidR="00B07B1F" w:rsidRPr="00C41F2E" w:rsidRDefault="00B07B1F">
      <w:pPr>
        <w:rPr>
          <w:sz w:val="22"/>
          <w:szCs w:val="22"/>
        </w:rPr>
      </w:pPr>
    </w:p>
    <w:p w14:paraId="351AB7F3" w14:textId="7B563372" w:rsidR="00B07B1F" w:rsidRPr="00C41F2E" w:rsidRDefault="00B07B1F" w:rsidP="00B07B1F">
      <w:pPr>
        <w:rPr>
          <w:b/>
          <w:bCs/>
          <w:sz w:val="22"/>
          <w:szCs w:val="22"/>
        </w:rPr>
      </w:pPr>
      <w:r w:rsidRPr="00C41F2E">
        <w:rPr>
          <w:b/>
          <w:bCs/>
          <w:sz w:val="22"/>
          <w:szCs w:val="22"/>
        </w:rPr>
        <w:t>Q. Where is the application workbook located?</w:t>
      </w:r>
    </w:p>
    <w:p w14:paraId="5D0FC628" w14:textId="77777777" w:rsidR="00B07B1F" w:rsidRPr="00C41F2E" w:rsidRDefault="00B07B1F" w:rsidP="00B07B1F">
      <w:pPr>
        <w:rPr>
          <w:sz w:val="22"/>
          <w:szCs w:val="22"/>
        </w:rPr>
      </w:pPr>
      <w:r w:rsidRPr="00C41F2E">
        <w:rPr>
          <w:sz w:val="22"/>
          <w:szCs w:val="22"/>
        </w:rPr>
        <w:t xml:space="preserve">A. The workbook is located on the SCBGP website </w:t>
      </w:r>
      <w:hyperlink r:id="rId5" w:history="1">
        <w:r w:rsidRPr="00C41F2E">
          <w:rPr>
            <w:rStyle w:val="Hyperlink"/>
            <w:sz w:val="22"/>
            <w:szCs w:val="22"/>
          </w:rPr>
          <w:t>https://www.maine.gov/dacf/ard/grants/usda_specialty_crop.shtml</w:t>
        </w:r>
      </w:hyperlink>
    </w:p>
    <w:p w14:paraId="010A550B" w14:textId="77777777" w:rsidR="00466A6C" w:rsidRPr="00C41F2E" w:rsidRDefault="00466A6C">
      <w:pPr>
        <w:rPr>
          <w:sz w:val="22"/>
          <w:szCs w:val="22"/>
        </w:rPr>
      </w:pPr>
    </w:p>
    <w:p w14:paraId="6D25B63A" w14:textId="77777777" w:rsidR="00466A6C" w:rsidRPr="00C41F2E" w:rsidRDefault="00466A6C" w:rsidP="00466A6C">
      <w:pPr>
        <w:rPr>
          <w:b/>
          <w:bCs/>
          <w:sz w:val="22"/>
          <w:szCs w:val="22"/>
        </w:rPr>
      </w:pPr>
      <w:r w:rsidRPr="00C41F2E">
        <w:rPr>
          <w:b/>
          <w:bCs/>
          <w:sz w:val="22"/>
          <w:szCs w:val="22"/>
        </w:rPr>
        <w:t xml:space="preserve">Q. Can the equipment be purchased from a private party? Do quotes have to be from a commercial vendor? </w:t>
      </w:r>
    </w:p>
    <w:p w14:paraId="5ACCCE26" w14:textId="77777777" w:rsidR="00466A6C" w:rsidRPr="00C41F2E" w:rsidRDefault="00466A6C" w:rsidP="00466A6C">
      <w:pPr>
        <w:pStyle w:val="BodyText"/>
        <w:spacing w:before="120" w:after="120" w:line="264" w:lineRule="auto"/>
        <w:ind w:right="101"/>
        <w:rPr>
          <w:rFonts w:asciiTheme="minorHAnsi" w:eastAsiaTheme="minorHAnsi" w:hAnsiTheme="minorHAnsi" w:cstheme="minorBidi"/>
          <w:kern w:val="2"/>
          <w:sz w:val="22"/>
          <w:szCs w:val="22"/>
          <w14:ligatures w14:val="standardContextual"/>
        </w:rPr>
      </w:pPr>
      <w:r w:rsidRPr="00C41F2E">
        <w:rPr>
          <w:rFonts w:asciiTheme="minorHAnsi" w:eastAsiaTheme="minorHAnsi" w:hAnsiTheme="minorHAnsi" w:cstheme="minorBidi"/>
          <w:kern w:val="2"/>
          <w:sz w:val="22"/>
          <w:szCs w:val="22"/>
          <w14:ligatures w14:val="standardContextual"/>
        </w:rPr>
        <w:t xml:space="preserve">A. Yes, a vendor quote can be from a private party (not the applicant entity or a relative of the applicant). Quotes must be dated after and may be in the form of a written sales estimate (private party is ok), a catalog page, an online vendor price, or a binding quote provided by a commercial vendor. </w:t>
      </w:r>
      <w:r w:rsidRPr="00C41F2E">
        <w:rPr>
          <w:rFonts w:asciiTheme="minorHAnsi" w:hAnsiTheme="minorHAnsi"/>
          <w:sz w:val="22"/>
          <w:szCs w:val="22"/>
        </w:rPr>
        <w:t xml:space="preserve">A quote must minimally include </w:t>
      </w:r>
      <w:proofErr w:type="gramStart"/>
      <w:r w:rsidRPr="00C41F2E">
        <w:rPr>
          <w:rFonts w:asciiTheme="minorHAnsi" w:hAnsiTheme="minorHAnsi"/>
          <w:sz w:val="22"/>
          <w:szCs w:val="22"/>
        </w:rPr>
        <w:t>all of</w:t>
      </w:r>
      <w:proofErr w:type="gramEnd"/>
      <w:r w:rsidRPr="00C41F2E">
        <w:rPr>
          <w:rFonts w:asciiTheme="minorHAnsi" w:hAnsiTheme="minorHAnsi"/>
          <w:sz w:val="22"/>
          <w:szCs w:val="22"/>
        </w:rPr>
        <w:t xml:space="preserve"> the following: </w:t>
      </w:r>
    </w:p>
    <w:p w14:paraId="7E0D640A" w14:textId="77777777" w:rsidR="00466A6C" w:rsidRPr="00C41F2E" w:rsidRDefault="00466A6C" w:rsidP="00466A6C">
      <w:pPr>
        <w:pStyle w:val="BodyText"/>
        <w:numPr>
          <w:ilvl w:val="1"/>
          <w:numId w:val="13"/>
        </w:numPr>
        <w:ind w:right="101"/>
        <w:rPr>
          <w:rFonts w:asciiTheme="minorHAnsi" w:hAnsiTheme="minorHAnsi"/>
          <w:sz w:val="22"/>
          <w:szCs w:val="22"/>
        </w:rPr>
      </w:pPr>
      <w:r w:rsidRPr="00C41F2E">
        <w:rPr>
          <w:rFonts w:asciiTheme="minorHAnsi" w:hAnsiTheme="minorHAnsi"/>
          <w:sz w:val="22"/>
          <w:szCs w:val="22"/>
        </w:rPr>
        <w:t>the date the quote was generated,</w:t>
      </w:r>
    </w:p>
    <w:p w14:paraId="62C3C479" w14:textId="77777777" w:rsidR="00466A6C" w:rsidRPr="00C41F2E" w:rsidRDefault="00466A6C" w:rsidP="00466A6C">
      <w:pPr>
        <w:pStyle w:val="BodyText"/>
        <w:numPr>
          <w:ilvl w:val="1"/>
          <w:numId w:val="13"/>
        </w:numPr>
        <w:ind w:right="101"/>
        <w:rPr>
          <w:rFonts w:asciiTheme="minorHAnsi" w:hAnsiTheme="minorHAnsi"/>
          <w:sz w:val="22"/>
          <w:szCs w:val="22"/>
        </w:rPr>
      </w:pPr>
      <w:r w:rsidRPr="00C41F2E">
        <w:rPr>
          <w:rFonts w:asciiTheme="minorHAnsi" w:hAnsiTheme="minorHAnsi"/>
          <w:sz w:val="22"/>
          <w:szCs w:val="22"/>
        </w:rPr>
        <w:t xml:space="preserve">the </w:t>
      </w:r>
      <w:proofErr w:type="gramStart"/>
      <w:r w:rsidRPr="00C41F2E">
        <w:rPr>
          <w:rFonts w:asciiTheme="minorHAnsi" w:hAnsiTheme="minorHAnsi"/>
          <w:sz w:val="22"/>
          <w:szCs w:val="22"/>
        </w:rPr>
        <w:t>vendor</w:t>
      </w:r>
      <w:proofErr w:type="gramEnd"/>
      <w:r w:rsidRPr="00C41F2E">
        <w:rPr>
          <w:rFonts w:asciiTheme="minorHAnsi" w:hAnsiTheme="minorHAnsi"/>
          <w:sz w:val="22"/>
          <w:szCs w:val="22"/>
        </w:rPr>
        <w:t xml:space="preserve"> name,</w:t>
      </w:r>
    </w:p>
    <w:p w14:paraId="0B554514" w14:textId="77777777" w:rsidR="00466A6C" w:rsidRPr="00C41F2E" w:rsidRDefault="00466A6C" w:rsidP="00466A6C">
      <w:pPr>
        <w:pStyle w:val="BodyText"/>
        <w:numPr>
          <w:ilvl w:val="1"/>
          <w:numId w:val="13"/>
        </w:numPr>
        <w:ind w:right="101"/>
        <w:rPr>
          <w:rFonts w:asciiTheme="minorHAnsi" w:hAnsiTheme="minorHAnsi"/>
          <w:sz w:val="22"/>
          <w:szCs w:val="22"/>
        </w:rPr>
      </w:pPr>
      <w:r w:rsidRPr="00C41F2E">
        <w:rPr>
          <w:rFonts w:asciiTheme="minorHAnsi" w:hAnsiTheme="minorHAnsi"/>
          <w:sz w:val="22"/>
          <w:szCs w:val="22"/>
        </w:rPr>
        <w:t>the equipment name,</w:t>
      </w:r>
    </w:p>
    <w:p w14:paraId="6147D20D" w14:textId="77777777" w:rsidR="00466A6C" w:rsidRPr="00C41F2E" w:rsidRDefault="00466A6C" w:rsidP="00466A6C">
      <w:pPr>
        <w:pStyle w:val="BodyText"/>
        <w:numPr>
          <w:ilvl w:val="1"/>
          <w:numId w:val="13"/>
        </w:numPr>
        <w:ind w:right="101"/>
        <w:rPr>
          <w:rFonts w:asciiTheme="minorHAnsi" w:hAnsiTheme="minorHAnsi"/>
          <w:sz w:val="22"/>
          <w:szCs w:val="22"/>
        </w:rPr>
      </w:pPr>
      <w:r w:rsidRPr="00C41F2E">
        <w:rPr>
          <w:rFonts w:asciiTheme="minorHAnsi" w:hAnsiTheme="minorHAnsi"/>
          <w:sz w:val="22"/>
          <w:szCs w:val="22"/>
        </w:rPr>
        <w:t>an itemized breakdown of all costs included in the acquisition cost of each item, and</w:t>
      </w:r>
    </w:p>
    <w:p w14:paraId="1B5228FF" w14:textId="77777777" w:rsidR="00466A6C" w:rsidRPr="00C41F2E" w:rsidRDefault="00466A6C" w:rsidP="00466A6C">
      <w:pPr>
        <w:pStyle w:val="BodyText"/>
        <w:numPr>
          <w:ilvl w:val="1"/>
          <w:numId w:val="13"/>
        </w:numPr>
        <w:ind w:right="101"/>
        <w:rPr>
          <w:rFonts w:asciiTheme="minorHAnsi" w:hAnsiTheme="minorHAnsi"/>
          <w:sz w:val="22"/>
          <w:szCs w:val="22"/>
        </w:rPr>
      </w:pPr>
      <w:r w:rsidRPr="00C41F2E">
        <w:rPr>
          <w:rFonts w:asciiTheme="minorHAnsi" w:hAnsiTheme="minorHAnsi"/>
          <w:sz w:val="22"/>
          <w:szCs w:val="22"/>
        </w:rPr>
        <w:t xml:space="preserve">the total acquisition cost of each item. </w:t>
      </w:r>
    </w:p>
    <w:p w14:paraId="6DFB9F08" w14:textId="77777777" w:rsidR="00466A6C" w:rsidRPr="00C41F2E" w:rsidRDefault="00466A6C" w:rsidP="008C257F">
      <w:pPr>
        <w:rPr>
          <w:b/>
          <w:bCs/>
          <w:sz w:val="22"/>
          <w:szCs w:val="22"/>
        </w:rPr>
      </w:pPr>
    </w:p>
    <w:p w14:paraId="56B14E3B" w14:textId="45F7259D" w:rsidR="008C257F" w:rsidRPr="00C41F2E" w:rsidRDefault="008C257F" w:rsidP="008C257F">
      <w:pPr>
        <w:rPr>
          <w:b/>
          <w:bCs/>
          <w:sz w:val="22"/>
          <w:szCs w:val="22"/>
        </w:rPr>
      </w:pPr>
      <w:r w:rsidRPr="00C41F2E">
        <w:rPr>
          <w:b/>
          <w:bCs/>
          <w:sz w:val="22"/>
          <w:szCs w:val="22"/>
        </w:rPr>
        <w:t xml:space="preserve">Q. </w:t>
      </w:r>
      <w:r w:rsidR="00BC4164" w:rsidRPr="00C41F2E">
        <w:rPr>
          <w:b/>
          <w:bCs/>
          <w:sz w:val="22"/>
          <w:szCs w:val="22"/>
        </w:rPr>
        <w:t>I</w:t>
      </w:r>
      <w:r w:rsidRPr="00C41F2E">
        <w:rPr>
          <w:b/>
          <w:bCs/>
          <w:sz w:val="22"/>
          <w:szCs w:val="22"/>
        </w:rPr>
        <w:t>f base cost is less than $2,000, can we add accessories?</w:t>
      </w:r>
    </w:p>
    <w:p w14:paraId="00C5C758" w14:textId="2714EE57" w:rsidR="00350356" w:rsidRPr="00C41F2E" w:rsidRDefault="008C257F" w:rsidP="008C257F">
      <w:pPr>
        <w:rPr>
          <w:sz w:val="22"/>
          <w:szCs w:val="22"/>
        </w:rPr>
      </w:pPr>
      <w:r w:rsidRPr="00C41F2E">
        <w:rPr>
          <w:sz w:val="22"/>
          <w:szCs w:val="22"/>
        </w:rPr>
        <w:t>A.</w:t>
      </w:r>
      <w:r w:rsidR="00C37A08" w:rsidRPr="00C41F2E">
        <w:rPr>
          <w:sz w:val="22"/>
          <w:szCs w:val="22"/>
        </w:rPr>
        <w:t xml:space="preserve"> </w:t>
      </w:r>
      <w:r w:rsidR="00350356" w:rsidRPr="00C41F2E">
        <w:rPr>
          <w:sz w:val="22"/>
          <w:szCs w:val="22"/>
        </w:rPr>
        <w:t xml:space="preserve">Yes, potentially. However, each component must be necessary to perform the function of the specialty crop use of the equipment. If each component is necessary for the equipment’s acquisition cost, and within the eligible cost range, it would be allowable. The individual components that make up the equipment/system do not need to each have a per-unit price of $2,000. </w:t>
      </w:r>
    </w:p>
    <w:p w14:paraId="65122A13" w14:textId="77777777" w:rsidR="00350356" w:rsidRPr="00C41F2E" w:rsidRDefault="00350356" w:rsidP="00350356">
      <w:pPr>
        <w:ind w:left="720"/>
        <w:rPr>
          <w:sz w:val="22"/>
          <w:szCs w:val="22"/>
        </w:rPr>
      </w:pPr>
      <w:r w:rsidRPr="00C41F2E">
        <w:rPr>
          <w:sz w:val="22"/>
          <w:szCs w:val="22"/>
        </w:rPr>
        <w:t xml:space="preserve">• “Acquisition cost” means the (total) cost of the asset including the cost to ready the asset for its intended use. The total acquisition cost must be essential for the operation of the minor equipment. Acquisition cost for equipment includes the cost of any modifications, </w:t>
      </w:r>
      <w:r w:rsidRPr="00C41F2E">
        <w:rPr>
          <w:sz w:val="22"/>
          <w:szCs w:val="22"/>
        </w:rPr>
        <w:lastRenderedPageBreak/>
        <w:t xml:space="preserve">attachments, accessories, or auxiliary apparatus necessary to make it usable for its acquired purpose. </w:t>
      </w:r>
    </w:p>
    <w:p w14:paraId="5B3E8F7A" w14:textId="2BEA8507" w:rsidR="00350356" w:rsidRPr="00C41F2E" w:rsidRDefault="00350356" w:rsidP="00350356">
      <w:pPr>
        <w:ind w:left="720"/>
        <w:rPr>
          <w:sz w:val="22"/>
          <w:szCs w:val="22"/>
        </w:rPr>
      </w:pPr>
      <w:r w:rsidRPr="00C41F2E">
        <w:rPr>
          <w:sz w:val="22"/>
          <w:szCs w:val="22"/>
        </w:rPr>
        <w:t xml:space="preserve">• </w:t>
      </w:r>
      <w:proofErr w:type="gramStart"/>
      <w:r w:rsidRPr="00C41F2E">
        <w:rPr>
          <w:sz w:val="22"/>
          <w:szCs w:val="22"/>
        </w:rPr>
        <w:t>For the purpose of</w:t>
      </w:r>
      <w:proofErr w:type="gramEnd"/>
      <w:r w:rsidRPr="00C41F2E">
        <w:rPr>
          <w:sz w:val="22"/>
          <w:szCs w:val="22"/>
        </w:rPr>
        <w:t xml:space="preserve"> this grant, minor equipment is tangible, nonexpendable, business property with a useful life of more than one year and an acquisition cost that equals or exceeds $2,000 per unit and is less than $10,000. </w:t>
      </w:r>
    </w:p>
    <w:p w14:paraId="36A62D90" w14:textId="77777777" w:rsidR="00466A6C" w:rsidRPr="00C41F2E" w:rsidRDefault="00466A6C" w:rsidP="00350356">
      <w:pPr>
        <w:ind w:left="720"/>
        <w:rPr>
          <w:sz w:val="22"/>
          <w:szCs w:val="22"/>
        </w:rPr>
      </w:pPr>
    </w:p>
    <w:p w14:paraId="15767F93" w14:textId="77777777" w:rsidR="00466A6C" w:rsidRPr="00C41F2E" w:rsidRDefault="00466A6C" w:rsidP="00466A6C">
      <w:pPr>
        <w:rPr>
          <w:b/>
          <w:bCs/>
          <w:sz w:val="22"/>
          <w:szCs w:val="22"/>
        </w:rPr>
      </w:pPr>
      <w:r w:rsidRPr="00C41F2E">
        <w:rPr>
          <w:b/>
          <w:bCs/>
          <w:sz w:val="22"/>
          <w:szCs w:val="22"/>
        </w:rPr>
        <w:t>Q. Did you say a purchase can be under 2k if accessories that go with that purchase bring the total cost above 2k without any individual item being over 2k?</w:t>
      </w:r>
    </w:p>
    <w:p w14:paraId="7E08E0A6" w14:textId="66E9787E" w:rsidR="00466A6C" w:rsidRPr="00C41F2E" w:rsidRDefault="00466A6C" w:rsidP="00466A6C">
      <w:pPr>
        <w:rPr>
          <w:sz w:val="22"/>
          <w:szCs w:val="22"/>
        </w:rPr>
      </w:pPr>
      <w:r w:rsidRPr="00C41F2E">
        <w:rPr>
          <w:sz w:val="22"/>
          <w:szCs w:val="22"/>
        </w:rPr>
        <w:t>A. Yes, see response above.</w:t>
      </w:r>
    </w:p>
    <w:p w14:paraId="5ED5D9E3" w14:textId="77777777" w:rsidR="00466A6C" w:rsidRPr="00C41F2E" w:rsidRDefault="00466A6C" w:rsidP="008C257F">
      <w:pPr>
        <w:rPr>
          <w:b/>
          <w:bCs/>
          <w:sz w:val="22"/>
          <w:szCs w:val="22"/>
        </w:rPr>
      </w:pPr>
    </w:p>
    <w:p w14:paraId="3BBB4985" w14:textId="2A20FF64" w:rsidR="008C257F" w:rsidRPr="00C41F2E" w:rsidRDefault="008C257F" w:rsidP="008C257F">
      <w:pPr>
        <w:rPr>
          <w:b/>
          <w:bCs/>
          <w:sz w:val="22"/>
          <w:szCs w:val="22"/>
        </w:rPr>
      </w:pPr>
      <w:r w:rsidRPr="00C41F2E">
        <w:rPr>
          <w:b/>
          <w:bCs/>
          <w:sz w:val="22"/>
          <w:szCs w:val="22"/>
        </w:rPr>
        <w:t>Q. Can the unit be a system made up of several parts, such as an indoor drying room?</w:t>
      </w:r>
    </w:p>
    <w:p w14:paraId="1B005480" w14:textId="69636FFE" w:rsidR="008C257F" w:rsidRPr="00C41F2E" w:rsidRDefault="008C257F" w:rsidP="008C257F">
      <w:pPr>
        <w:rPr>
          <w:sz w:val="22"/>
          <w:szCs w:val="22"/>
        </w:rPr>
      </w:pPr>
      <w:r w:rsidRPr="00C41F2E">
        <w:rPr>
          <w:sz w:val="22"/>
          <w:szCs w:val="22"/>
        </w:rPr>
        <w:t>A.</w:t>
      </w:r>
      <w:r w:rsidR="00C37A08" w:rsidRPr="00C41F2E">
        <w:rPr>
          <w:sz w:val="22"/>
          <w:szCs w:val="22"/>
        </w:rPr>
        <w:t xml:space="preserve"> Yes</w:t>
      </w:r>
      <w:r w:rsidR="00AD1BF6" w:rsidRPr="00C41F2E">
        <w:rPr>
          <w:sz w:val="22"/>
          <w:szCs w:val="22"/>
        </w:rPr>
        <w:t>.</w:t>
      </w:r>
      <w:r w:rsidR="00350356" w:rsidRPr="00C41F2E">
        <w:rPr>
          <w:sz w:val="22"/>
          <w:szCs w:val="22"/>
        </w:rPr>
        <w:t xml:space="preserve"> See the response above.</w:t>
      </w:r>
    </w:p>
    <w:p w14:paraId="5D9B4E8A" w14:textId="77777777" w:rsidR="00000E31" w:rsidRPr="00C41F2E" w:rsidRDefault="00000E31" w:rsidP="008C257F">
      <w:pPr>
        <w:rPr>
          <w:b/>
          <w:bCs/>
          <w:sz w:val="22"/>
          <w:szCs w:val="22"/>
        </w:rPr>
      </w:pPr>
    </w:p>
    <w:p w14:paraId="76B67C87" w14:textId="36791159" w:rsidR="008C257F" w:rsidRPr="00C41F2E" w:rsidRDefault="008C257F" w:rsidP="008C257F">
      <w:pPr>
        <w:rPr>
          <w:b/>
          <w:bCs/>
          <w:sz w:val="22"/>
          <w:szCs w:val="22"/>
        </w:rPr>
      </w:pPr>
      <w:r w:rsidRPr="00C41F2E">
        <w:rPr>
          <w:b/>
          <w:bCs/>
          <w:sz w:val="22"/>
          <w:szCs w:val="22"/>
        </w:rPr>
        <w:t xml:space="preserve">Q. </w:t>
      </w:r>
      <w:r w:rsidR="00BC4164" w:rsidRPr="00C41F2E">
        <w:rPr>
          <w:b/>
          <w:bCs/>
          <w:sz w:val="22"/>
          <w:szCs w:val="22"/>
        </w:rPr>
        <w:t>C</w:t>
      </w:r>
      <w:r w:rsidRPr="00C41F2E">
        <w:rPr>
          <w:b/>
          <w:bCs/>
          <w:sz w:val="22"/>
          <w:szCs w:val="22"/>
        </w:rPr>
        <w:t>an installation costs be included?</w:t>
      </w:r>
    </w:p>
    <w:p w14:paraId="51D43290" w14:textId="20BFCFA6" w:rsidR="008C257F" w:rsidRPr="00C41F2E" w:rsidRDefault="008C257F" w:rsidP="008C257F">
      <w:pPr>
        <w:rPr>
          <w:sz w:val="22"/>
          <w:szCs w:val="22"/>
        </w:rPr>
      </w:pPr>
      <w:r w:rsidRPr="00C41F2E">
        <w:rPr>
          <w:sz w:val="22"/>
          <w:szCs w:val="22"/>
        </w:rPr>
        <w:t>A.</w:t>
      </w:r>
      <w:r w:rsidR="00BC4164" w:rsidRPr="00C41F2E">
        <w:rPr>
          <w:sz w:val="22"/>
          <w:szCs w:val="22"/>
        </w:rPr>
        <w:t xml:space="preserve"> Yes,</w:t>
      </w:r>
      <w:r w:rsidR="00350356" w:rsidRPr="00C41F2E">
        <w:rPr>
          <w:sz w:val="22"/>
          <w:szCs w:val="22"/>
        </w:rPr>
        <w:t xml:space="preserve"> non-</w:t>
      </w:r>
      <w:r w:rsidR="00C875B1" w:rsidRPr="00C41F2E">
        <w:rPr>
          <w:sz w:val="22"/>
          <w:szCs w:val="22"/>
        </w:rPr>
        <w:t xml:space="preserve"> </w:t>
      </w:r>
      <w:r w:rsidR="00350356" w:rsidRPr="00C41F2E">
        <w:rPr>
          <w:sz w:val="22"/>
          <w:szCs w:val="22"/>
        </w:rPr>
        <w:t xml:space="preserve">construction installation costs are allowable </w:t>
      </w:r>
      <w:r w:rsidR="00AA72C5" w:rsidRPr="00C41F2E">
        <w:rPr>
          <w:sz w:val="22"/>
          <w:szCs w:val="22"/>
        </w:rPr>
        <w:t>if the</w:t>
      </w:r>
      <w:r w:rsidR="00BC4164" w:rsidRPr="00C41F2E">
        <w:rPr>
          <w:sz w:val="22"/>
          <w:szCs w:val="22"/>
        </w:rPr>
        <w:t xml:space="preserve"> </w:t>
      </w:r>
      <w:r w:rsidR="00350356" w:rsidRPr="00C41F2E">
        <w:rPr>
          <w:sz w:val="22"/>
          <w:szCs w:val="22"/>
        </w:rPr>
        <w:t xml:space="preserve">installation </w:t>
      </w:r>
      <w:r w:rsidR="00BC4164" w:rsidRPr="00C41F2E">
        <w:rPr>
          <w:sz w:val="22"/>
          <w:szCs w:val="22"/>
        </w:rPr>
        <w:t xml:space="preserve">cost </w:t>
      </w:r>
      <w:r w:rsidR="00350356" w:rsidRPr="00C41F2E">
        <w:rPr>
          <w:sz w:val="22"/>
          <w:szCs w:val="22"/>
        </w:rPr>
        <w:t xml:space="preserve">is </w:t>
      </w:r>
      <w:r w:rsidR="00BC4164" w:rsidRPr="00C41F2E">
        <w:rPr>
          <w:sz w:val="22"/>
          <w:szCs w:val="22"/>
        </w:rPr>
        <w:t xml:space="preserve">included </w:t>
      </w:r>
      <w:proofErr w:type="gramStart"/>
      <w:r w:rsidR="00BC4164" w:rsidRPr="00C41F2E">
        <w:rPr>
          <w:sz w:val="22"/>
          <w:szCs w:val="22"/>
        </w:rPr>
        <w:t>on</w:t>
      </w:r>
      <w:proofErr w:type="gramEnd"/>
      <w:r w:rsidR="00BC4164" w:rsidRPr="00C41F2E">
        <w:rPr>
          <w:sz w:val="22"/>
          <w:szCs w:val="22"/>
        </w:rPr>
        <w:t xml:space="preserve"> the </w:t>
      </w:r>
      <w:r w:rsidR="00350356" w:rsidRPr="00C41F2E">
        <w:rPr>
          <w:sz w:val="22"/>
          <w:szCs w:val="22"/>
        </w:rPr>
        <w:t>vendor quote.</w:t>
      </w:r>
    </w:p>
    <w:p w14:paraId="2B6EB318" w14:textId="50E750FE" w:rsidR="00C875B1" w:rsidRPr="00C41F2E" w:rsidRDefault="00B07B1F" w:rsidP="008C257F">
      <w:pPr>
        <w:rPr>
          <w:sz w:val="22"/>
          <w:szCs w:val="22"/>
        </w:rPr>
      </w:pPr>
      <w:r w:rsidRPr="00C41F2E">
        <w:rPr>
          <w:sz w:val="22"/>
          <w:szCs w:val="22"/>
        </w:rPr>
        <w:t xml:space="preserve">Construction costs are not allowable. </w:t>
      </w:r>
      <w:r w:rsidR="00350356" w:rsidRPr="00C41F2E">
        <w:rPr>
          <w:sz w:val="22"/>
          <w:szCs w:val="22"/>
        </w:rPr>
        <w:t xml:space="preserve">Unallowable construction costs </w:t>
      </w:r>
      <w:proofErr w:type="gramStart"/>
      <w:r w:rsidR="00350356" w:rsidRPr="00C41F2E">
        <w:rPr>
          <w:sz w:val="22"/>
          <w:szCs w:val="22"/>
        </w:rPr>
        <w:t>include:</w:t>
      </w:r>
      <w:proofErr w:type="gramEnd"/>
      <w:r w:rsidR="00350356" w:rsidRPr="00C41F2E">
        <w:rPr>
          <w:sz w:val="22"/>
          <w:szCs w:val="22"/>
        </w:rPr>
        <w:t xml:space="preserve"> new construction, additions, improvements, modifications, replacements, rearrangements, reinstallations, renovations, or alterations of an existing building including electrical </w:t>
      </w:r>
      <w:r w:rsidR="00C875B1" w:rsidRPr="00C41F2E">
        <w:rPr>
          <w:sz w:val="22"/>
          <w:szCs w:val="22"/>
        </w:rPr>
        <w:t xml:space="preserve">and plumbing facility </w:t>
      </w:r>
      <w:r w:rsidR="00350356" w:rsidRPr="00C41F2E">
        <w:rPr>
          <w:sz w:val="22"/>
          <w:szCs w:val="22"/>
        </w:rPr>
        <w:t>upgrades</w:t>
      </w:r>
      <w:r w:rsidR="00C875B1" w:rsidRPr="00C41F2E">
        <w:rPr>
          <w:sz w:val="22"/>
          <w:szCs w:val="22"/>
        </w:rPr>
        <w:t xml:space="preserve"> (e.g., installing a new outlet or drain)</w:t>
      </w:r>
      <w:r w:rsidR="00350356" w:rsidRPr="00C41F2E">
        <w:rPr>
          <w:sz w:val="22"/>
          <w:szCs w:val="22"/>
        </w:rPr>
        <w:t xml:space="preserve">, site grading and improvement, and architecture fees. </w:t>
      </w:r>
    </w:p>
    <w:p w14:paraId="5DEB7537" w14:textId="0A90347E" w:rsidR="00C875B1" w:rsidRPr="00C41F2E" w:rsidRDefault="00B07B1F" w:rsidP="008C257F">
      <w:pPr>
        <w:rPr>
          <w:sz w:val="22"/>
          <w:szCs w:val="22"/>
        </w:rPr>
      </w:pPr>
      <w:r w:rsidRPr="00C41F2E">
        <w:rPr>
          <w:sz w:val="22"/>
          <w:szCs w:val="22"/>
        </w:rPr>
        <w:t xml:space="preserve">Unallowable construction costs </w:t>
      </w:r>
      <w:r w:rsidR="00350356" w:rsidRPr="00C41F2E">
        <w:rPr>
          <w:sz w:val="22"/>
          <w:szCs w:val="22"/>
        </w:rPr>
        <w:t xml:space="preserve">also </w:t>
      </w:r>
      <w:proofErr w:type="gramStart"/>
      <w:r w:rsidR="00350356" w:rsidRPr="00C41F2E">
        <w:rPr>
          <w:sz w:val="22"/>
          <w:szCs w:val="22"/>
        </w:rPr>
        <w:t>includes</w:t>
      </w:r>
      <w:proofErr w:type="gramEnd"/>
      <w:r w:rsidR="00C875B1" w:rsidRPr="00C41F2E">
        <w:rPr>
          <w:sz w:val="22"/>
          <w:szCs w:val="22"/>
        </w:rPr>
        <w:t xml:space="preserve"> </w:t>
      </w:r>
      <w:r w:rsidR="00350356" w:rsidRPr="00C41F2E">
        <w:rPr>
          <w:sz w:val="22"/>
          <w:szCs w:val="22"/>
        </w:rPr>
        <w:t xml:space="preserve">construction-related materials, which may include, but are not limited to, the purchase of building materials such as wood, nails, concrete, asphalt, roofing, gravel, sand, paint, insulation, drywall, or plumbing. </w:t>
      </w:r>
    </w:p>
    <w:p w14:paraId="058C38B6" w14:textId="77777777" w:rsidR="00BC4164" w:rsidRPr="00C41F2E" w:rsidRDefault="00BC4164" w:rsidP="008C257F">
      <w:pPr>
        <w:rPr>
          <w:sz w:val="22"/>
          <w:szCs w:val="22"/>
        </w:rPr>
      </w:pPr>
    </w:p>
    <w:p w14:paraId="53E8C9C2" w14:textId="3097A679" w:rsidR="008C257F" w:rsidRPr="00C41F2E" w:rsidRDefault="008C257F" w:rsidP="008C257F">
      <w:pPr>
        <w:rPr>
          <w:b/>
          <w:bCs/>
          <w:sz w:val="22"/>
          <w:szCs w:val="22"/>
        </w:rPr>
      </w:pPr>
      <w:r w:rsidRPr="00C41F2E">
        <w:rPr>
          <w:b/>
          <w:bCs/>
          <w:sz w:val="22"/>
          <w:szCs w:val="22"/>
        </w:rPr>
        <w:t>Q. If you wanted a building for storage can you include the cost of site prep for the building?</w:t>
      </w:r>
    </w:p>
    <w:p w14:paraId="4BB519D6" w14:textId="798DD311" w:rsidR="00C875B1" w:rsidRPr="00C41F2E" w:rsidRDefault="008C257F" w:rsidP="00C875B1">
      <w:pPr>
        <w:rPr>
          <w:sz w:val="22"/>
          <w:szCs w:val="22"/>
        </w:rPr>
      </w:pPr>
      <w:r w:rsidRPr="00AA72C5">
        <w:rPr>
          <w:sz w:val="22"/>
          <w:szCs w:val="22"/>
        </w:rPr>
        <w:t>A.</w:t>
      </w:r>
      <w:r w:rsidR="00FF1DB2" w:rsidRPr="00AA72C5">
        <w:rPr>
          <w:sz w:val="22"/>
          <w:szCs w:val="22"/>
        </w:rPr>
        <w:t xml:space="preserve"> </w:t>
      </w:r>
      <w:r w:rsidR="00C875B1" w:rsidRPr="00AA72C5">
        <w:rPr>
          <w:sz w:val="22"/>
          <w:szCs w:val="22"/>
        </w:rPr>
        <w:t>N</w:t>
      </w:r>
      <w:r w:rsidR="00C875B1" w:rsidRPr="00C41F2E">
        <w:rPr>
          <w:sz w:val="22"/>
          <w:szCs w:val="22"/>
        </w:rPr>
        <w:t xml:space="preserve">o. Construction costs are not allowable. Unallowable construction costs </w:t>
      </w:r>
      <w:proofErr w:type="gramStart"/>
      <w:r w:rsidR="00C875B1" w:rsidRPr="00C41F2E">
        <w:rPr>
          <w:sz w:val="22"/>
          <w:szCs w:val="22"/>
        </w:rPr>
        <w:t>include:</w:t>
      </w:r>
      <w:proofErr w:type="gramEnd"/>
      <w:r w:rsidR="00C875B1" w:rsidRPr="00C41F2E">
        <w:rPr>
          <w:sz w:val="22"/>
          <w:szCs w:val="22"/>
        </w:rPr>
        <w:t xml:space="preserve"> new construction, additions, improvements, modifications, replacements, rearrangements, reinstallations, renovations, or alterations of an existing building including electrical and plumbing facility upgrades (e.g., installing a new outlet or drain), site grading and improvement, and architecture fees. </w:t>
      </w:r>
    </w:p>
    <w:p w14:paraId="004FC23B" w14:textId="77777777" w:rsidR="00000E31" w:rsidRPr="00C41F2E" w:rsidRDefault="00000E31" w:rsidP="008C257F">
      <w:pPr>
        <w:rPr>
          <w:b/>
          <w:bCs/>
          <w:sz w:val="22"/>
          <w:szCs w:val="22"/>
        </w:rPr>
      </w:pPr>
    </w:p>
    <w:p w14:paraId="21AEB270" w14:textId="53222CE1" w:rsidR="00B07B1F" w:rsidRPr="00C41F2E" w:rsidRDefault="00B07B1F" w:rsidP="00B07B1F">
      <w:pPr>
        <w:rPr>
          <w:sz w:val="22"/>
          <w:szCs w:val="22"/>
        </w:rPr>
      </w:pPr>
      <w:r w:rsidRPr="00C41F2E">
        <w:rPr>
          <w:b/>
          <w:bCs/>
          <w:sz w:val="22"/>
          <w:szCs w:val="22"/>
        </w:rPr>
        <w:t>Q. If I wanted to build cold storage room, I would have to apply with something like a prefabbed walk-in cooler versus a construction plan for building my own?</w:t>
      </w:r>
    </w:p>
    <w:p w14:paraId="33A379EA" w14:textId="50E7231E" w:rsidR="00B07B1F" w:rsidRPr="00C41F2E" w:rsidRDefault="00B07B1F" w:rsidP="008C257F">
      <w:pPr>
        <w:rPr>
          <w:sz w:val="22"/>
          <w:szCs w:val="22"/>
        </w:rPr>
      </w:pPr>
      <w:r w:rsidRPr="00AA72C5">
        <w:rPr>
          <w:sz w:val="22"/>
          <w:szCs w:val="22"/>
        </w:rPr>
        <w:lastRenderedPageBreak/>
        <w:t>A.</w:t>
      </w:r>
      <w:r w:rsidRPr="00C41F2E">
        <w:rPr>
          <w:strike/>
          <w:sz w:val="22"/>
          <w:szCs w:val="22"/>
        </w:rPr>
        <w:t xml:space="preserve"> </w:t>
      </w:r>
      <w:r w:rsidRPr="00C41F2E">
        <w:rPr>
          <w:sz w:val="22"/>
          <w:szCs w:val="22"/>
        </w:rPr>
        <w:t xml:space="preserve">A. A prefabbed walk-in cooler is allowable. A plan (and a vendor quote) to purchase a </w:t>
      </w:r>
      <w:proofErr w:type="gramStart"/>
      <w:r w:rsidRPr="00C41F2E">
        <w:rPr>
          <w:sz w:val="22"/>
          <w:szCs w:val="22"/>
        </w:rPr>
        <w:t>custom built</w:t>
      </w:r>
      <w:proofErr w:type="gramEnd"/>
      <w:r w:rsidRPr="00C41F2E">
        <w:rPr>
          <w:sz w:val="22"/>
          <w:szCs w:val="22"/>
        </w:rPr>
        <w:t xml:space="preserve"> walk-in cooler that meets the specifications for your site and specialty crop need is also allowable. An applicant cannot purchase construction materials with grant funds but can pay a contractor, vendor, or service provider to fabricate and deliver a custom cold storage unit that is designed to be a piece of equipment and not a </w:t>
      </w:r>
      <w:proofErr w:type="gramStart"/>
      <w:r w:rsidRPr="00C41F2E">
        <w:rPr>
          <w:sz w:val="22"/>
          <w:szCs w:val="22"/>
        </w:rPr>
        <w:t>building</w:t>
      </w:r>
      <w:r w:rsidR="00516F2C">
        <w:rPr>
          <w:sz w:val="22"/>
          <w:szCs w:val="22"/>
        </w:rPr>
        <w:t>,</w:t>
      </w:r>
      <w:r w:rsidRPr="00C41F2E">
        <w:rPr>
          <w:sz w:val="22"/>
          <w:szCs w:val="22"/>
        </w:rPr>
        <w:t xml:space="preserve"> or</w:t>
      </w:r>
      <w:proofErr w:type="gramEnd"/>
      <w:r w:rsidRPr="00C41F2E">
        <w:rPr>
          <w:sz w:val="22"/>
          <w:szCs w:val="22"/>
        </w:rPr>
        <w:t xml:space="preserve"> building renovation. A building is any permanent structure designed or intended for support, enclosure, shelter, or protection of people, animals, or property, and having a permanent roof supported by columns or walls. </w:t>
      </w:r>
    </w:p>
    <w:p w14:paraId="2E0CD046" w14:textId="77777777" w:rsidR="00B07B1F" w:rsidRPr="00C41F2E" w:rsidRDefault="00B07B1F" w:rsidP="008C257F">
      <w:pPr>
        <w:rPr>
          <w:b/>
          <w:bCs/>
          <w:sz w:val="22"/>
          <w:szCs w:val="22"/>
        </w:rPr>
      </w:pPr>
    </w:p>
    <w:p w14:paraId="6766E385" w14:textId="70563B92" w:rsidR="008C257F" w:rsidRPr="00C41F2E" w:rsidRDefault="008C257F" w:rsidP="008C257F">
      <w:pPr>
        <w:rPr>
          <w:b/>
          <w:bCs/>
          <w:sz w:val="22"/>
          <w:szCs w:val="22"/>
        </w:rPr>
      </w:pPr>
      <w:r w:rsidRPr="00C41F2E">
        <w:rPr>
          <w:b/>
          <w:bCs/>
          <w:sz w:val="22"/>
          <w:szCs w:val="22"/>
        </w:rPr>
        <w:t xml:space="preserve">Q. </w:t>
      </w:r>
      <w:r w:rsidR="00C37A08" w:rsidRPr="00C41F2E">
        <w:rPr>
          <w:b/>
          <w:bCs/>
          <w:sz w:val="22"/>
          <w:szCs w:val="22"/>
        </w:rPr>
        <w:t>The</w:t>
      </w:r>
      <w:r w:rsidRPr="00C41F2E">
        <w:rPr>
          <w:b/>
          <w:bCs/>
          <w:sz w:val="22"/>
          <w:szCs w:val="22"/>
        </w:rPr>
        <w:t xml:space="preserve"> grant can cover multiple items that are needed to achieve the same purpose. Would an item of cold storage equipment and an item of non-cold, dry storage equipment be considered eligible?</w:t>
      </w:r>
    </w:p>
    <w:p w14:paraId="5DF8CE3F" w14:textId="347ACB91" w:rsidR="00C37A08" w:rsidRPr="00C41F2E" w:rsidRDefault="008C257F" w:rsidP="00C37A08">
      <w:pPr>
        <w:rPr>
          <w:sz w:val="22"/>
          <w:szCs w:val="22"/>
        </w:rPr>
      </w:pPr>
      <w:r w:rsidRPr="00C41F2E">
        <w:rPr>
          <w:sz w:val="22"/>
          <w:szCs w:val="22"/>
        </w:rPr>
        <w:t>A.</w:t>
      </w:r>
      <w:r w:rsidR="00C37A08" w:rsidRPr="00C41F2E">
        <w:rPr>
          <w:sz w:val="22"/>
          <w:szCs w:val="22"/>
        </w:rPr>
        <w:t xml:space="preserve"> </w:t>
      </w:r>
      <w:r w:rsidR="004A0A3C" w:rsidRPr="00C41F2E">
        <w:rPr>
          <w:sz w:val="22"/>
          <w:szCs w:val="22"/>
        </w:rPr>
        <w:t>Yes</w:t>
      </w:r>
      <w:r w:rsidR="00466A6C" w:rsidRPr="00C41F2E">
        <w:rPr>
          <w:sz w:val="22"/>
          <w:szCs w:val="22"/>
        </w:rPr>
        <w:t xml:space="preserve">, multiple forms of storage equipment would be allowable if an overall storage challenge </w:t>
      </w:r>
      <w:proofErr w:type="gramStart"/>
      <w:r w:rsidR="00466A6C" w:rsidRPr="00C41F2E">
        <w:rPr>
          <w:sz w:val="22"/>
          <w:szCs w:val="22"/>
        </w:rPr>
        <w:t>is</w:t>
      </w:r>
      <w:proofErr w:type="gramEnd"/>
      <w:r w:rsidR="00466A6C" w:rsidRPr="00C41F2E">
        <w:rPr>
          <w:sz w:val="22"/>
          <w:szCs w:val="22"/>
        </w:rPr>
        <w:t xml:space="preserve"> described as the applicant’s problem that the equipment </w:t>
      </w:r>
      <w:proofErr w:type="gramStart"/>
      <w:r w:rsidR="00466A6C" w:rsidRPr="00C41F2E">
        <w:rPr>
          <w:sz w:val="22"/>
          <w:szCs w:val="22"/>
        </w:rPr>
        <w:t>will</w:t>
      </w:r>
      <w:proofErr w:type="gramEnd"/>
      <w:r w:rsidR="00466A6C" w:rsidRPr="00C41F2E">
        <w:rPr>
          <w:sz w:val="22"/>
          <w:szCs w:val="22"/>
        </w:rPr>
        <w:t xml:space="preserve"> solve. </w:t>
      </w:r>
      <w:r w:rsidR="00466A6C" w:rsidRPr="00C41F2E">
        <w:rPr>
          <w:rFonts w:eastAsia="Times New Roman" w:cs="Times New Roman"/>
          <w:kern w:val="0"/>
          <w:sz w:val="22"/>
          <w:szCs w:val="22"/>
          <w14:ligatures w14:val="none"/>
        </w:rPr>
        <w:t xml:space="preserve">Scoring will be based on the clarity of the description of the problem and how the proposed equipment </w:t>
      </w:r>
      <w:r w:rsidR="000B2E5D" w:rsidRPr="00C41F2E">
        <w:rPr>
          <w:rFonts w:eastAsia="Times New Roman" w:cs="Times New Roman"/>
          <w:kern w:val="0"/>
          <w:sz w:val="22"/>
          <w:szCs w:val="22"/>
          <w14:ligatures w14:val="none"/>
        </w:rPr>
        <w:t xml:space="preserve">item(s) </w:t>
      </w:r>
      <w:r w:rsidR="00466A6C" w:rsidRPr="00C41F2E">
        <w:rPr>
          <w:rFonts w:eastAsia="Times New Roman" w:cs="Times New Roman"/>
          <w:kern w:val="0"/>
          <w:sz w:val="22"/>
          <w:szCs w:val="22"/>
          <w14:ligatures w14:val="none"/>
        </w:rPr>
        <w:t xml:space="preserve">will help to resolve the stated problem. </w:t>
      </w:r>
    </w:p>
    <w:p w14:paraId="06CD8A75" w14:textId="77777777" w:rsidR="00B07B1F" w:rsidRPr="00C41F2E" w:rsidRDefault="00B07B1F" w:rsidP="00C37A08">
      <w:pPr>
        <w:rPr>
          <w:sz w:val="22"/>
          <w:szCs w:val="22"/>
        </w:rPr>
      </w:pPr>
    </w:p>
    <w:p w14:paraId="4ED8B74F" w14:textId="77777777" w:rsidR="00B07B1F" w:rsidRPr="00C41F2E" w:rsidRDefault="00B07B1F" w:rsidP="00B07B1F">
      <w:pPr>
        <w:rPr>
          <w:b/>
          <w:bCs/>
          <w:sz w:val="22"/>
          <w:szCs w:val="22"/>
        </w:rPr>
      </w:pPr>
      <w:r w:rsidRPr="00C41F2E">
        <w:rPr>
          <w:b/>
          <w:bCs/>
          <w:sz w:val="22"/>
          <w:szCs w:val="22"/>
        </w:rPr>
        <w:t>Q. Can an individual farm apply for more than one equipment grant?</w:t>
      </w:r>
    </w:p>
    <w:p w14:paraId="6AFD3FFE" w14:textId="77777777" w:rsidR="00B07B1F" w:rsidRPr="00C41F2E" w:rsidRDefault="00B07B1F" w:rsidP="00B07B1F">
      <w:pPr>
        <w:widowControl w:val="0"/>
        <w:spacing w:after="200" w:line="240" w:lineRule="auto"/>
        <w:rPr>
          <w:rFonts w:cs="Times New Roman"/>
          <w:sz w:val="22"/>
          <w:szCs w:val="22"/>
        </w:rPr>
      </w:pPr>
      <w:r w:rsidRPr="00C41F2E">
        <w:rPr>
          <w:sz w:val="22"/>
          <w:szCs w:val="22"/>
        </w:rPr>
        <w:t xml:space="preserve">A. No. One entity can only submit one application, but it can include multiple pieces of equipment </w:t>
      </w:r>
      <w:proofErr w:type="gramStart"/>
      <w:r w:rsidRPr="00C41F2E">
        <w:rPr>
          <w:sz w:val="22"/>
          <w:szCs w:val="22"/>
        </w:rPr>
        <w:t>as long as</w:t>
      </w:r>
      <w:proofErr w:type="gramEnd"/>
      <w:r w:rsidRPr="00C41F2E">
        <w:rPr>
          <w:sz w:val="22"/>
          <w:szCs w:val="22"/>
        </w:rPr>
        <w:t xml:space="preserve"> they are all solving the same problem outlined and fit within the RFA stated budget instructions. Budgets must </w:t>
      </w:r>
      <w:r w:rsidRPr="00C41F2E">
        <w:rPr>
          <w:rFonts w:cs="Times New Roman"/>
          <w:sz w:val="22"/>
          <w:szCs w:val="22"/>
        </w:rPr>
        <w:t xml:space="preserve">be between $2,000 and $10,000 per applicant. </w:t>
      </w:r>
    </w:p>
    <w:p w14:paraId="17591073" w14:textId="77777777" w:rsidR="00B07B1F" w:rsidRPr="00C41F2E" w:rsidRDefault="00B07B1F" w:rsidP="00C37A08">
      <w:pPr>
        <w:rPr>
          <w:sz w:val="22"/>
          <w:szCs w:val="22"/>
        </w:rPr>
      </w:pPr>
    </w:p>
    <w:p w14:paraId="5DE3A6EA" w14:textId="126C2658" w:rsidR="00B07B1F" w:rsidRPr="00C41F2E" w:rsidRDefault="00B07B1F" w:rsidP="00B07B1F">
      <w:pPr>
        <w:rPr>
          <w:b/>
          <w:bCs/>
          <w:sz w:val="22"/>
          <w:szCs w:val="22"/>
        </w:rPr>
      </w:pPr>
      <w:r w:rsidRPr="00C41F2E">
        <w:rPr>
          <w:b/>
          <w:bCs/>
          <w:sz w:val="22"/>
          <w:szCs w:val="22"/>
        </w:rPr>
        <w:t>Q. Can you include multiple pieces of minor equipment on the application, if the per unit costs individually are between $2k-$10k?</w:t>
      </w:r>
    </w:p>
    <w:p w14:paraId="3A72488A" w14:textId="77777777" w:rsidR="00B67952" w:rsidRPr="00B67952" w:rsidRDefault="00B07B1F" w:rsidP="00B67952">
      <w:pPr>
        <w:rPr>
          <w:sz w:val="22"/>
          <w:szCs w:val="22"/>
        </w:rPr>
      </w:pPr>
      <w:r w:rsidRPr="00C41F2E">
        <w:rPr>
          <w:sz w:val="22"/>
          <w:szCs w:val="22"/>
        </w:rPr>
        <w:t xml:space="preserve">A. </w:t>
      </w:r>
      <w:r w:rsidR="00B67952" w:rsidRPr="00B67952">
        <w:rPr>
          <w:sz w:val="22"/>
          <w:szCs w:val="22"/>
        </w:rPr>
        <w:t xml:space="preserve">Yes. Multiple pieces of equipment are </w:t>
      </w:r>
      <w:proofErr w:type="gramStart"/>
      <w:r w:rsidR="00B67952" w:rsidRPr="00B67952">
        <w:rPr>
          <w:sz w:val="22"/>
          <w:szCs w:val="22"/>
        </w:rPr>
        <w:t>allowable</w:t>
      </w:r>
      <w:proofErr w:type="gramEnd"/>
      <w:r w:rsidR="00B67952" w:rsidRPr="00B67952">
        <w:rPr>
          <w:sz w:val="22"/>
          <w:szCs w:val="22"/>
        </w:rPr>
        <w:t xml:space="preserve"> if the total collected budget (amount of funds requested) does not exceed $10,000. </w:t>
      </w:r>
    </w:p>
    <w:p w14:paraId="4D559752" w14:textId="77777777" w:rsidR="00B67952" w:rsidRPr="00B67952" w:rsidRDefault="00B67952" w:rsidP="00B67952">
      <w:pPr>
        <w:rPr>
          <w:sz w:val="22"/>
          <w:szCs w:val="22"/>
        </w:rPr>
      </w:pPr>
      <w:r w:rsidRPr="00B67952">
        <w:rPr>
          <w:sz w:val="22"/>
          <w:szCs w:val="22"/>
        </w:rPr>
        <w:t xml:space="preserve">Multiple equipment items allowable but must be justified as all being selected to solve the same specialty crop problem. Scoring will be based on the clarity of the description of the problem and how the proposed equipment item(s) will help to resolve the stated problem. </w:t>
      </w:r>
    </w:p>
    <w:p w14:paraId="30BC02EC" w14:textId="679AFFAD" w:rsidR="000B2E5D" w:rsidRPr="00C41F2E" w:rsidRDefault="000B2E5D" w:rsidP="00B67952">
      <w:pPr>
        <w:rPr>
          <w:b/>
          <w:bCs/>
          <w:sz w:val="22"/>
          <w:szCs w:val="22"/>
        </w:rPr>
      </w:pPr>
    </w:p>
    <w:p w14:paraId="08CA92E8" w14:textId="6BAEECB6" w:rsidR="000B2E5D" w:rsidRPr="00C41F2E" w:rsidRDefault="000B2E5D" w:rsidP="000B2E5D">
      <w:pPr>
        <w:rPr>
          <w:b/>
          <w:bCs/>
          <w:sz w:val="22"/>
          <w:szCs w:val="22"/>
        </w:rPr>
      </w:pPr>
      <w:r w:rsidRPr="00C41F2E">
        <w:rPr>
          <w:b/>
          <w:bCs/>
          <w:sz w:val="22"/>
          <w:szCs w:val="22"/>
        </w:rPr>
        <w:t>Q. If applying for multiple pieces of equipment that "solve the same problem" could you get awarded for part of your application or would the entire application either be accepted or denied?</w:t>
      </w:r>
    </w:p>
    <w:p w14:paraId="5E728D98" w14:textId="1BEF53C7" w:rsidR="000B2E5D" w:rsidRPr="00C41F2E" w:rsidRDefault="000B2E5D" w:rsidP="000B2E5D">
      <w:pPr>
        <w:rPr>
          <w:sz w:val="22"/>
          <w:szCs w:val="22"/>
        </w:rPr>
      </w:pPr>
      <w:r w:rsidRPr="00C41F2E">
        <w:rPr>
          <w:sz w:val="22"/>
          <w:szCs w:val="22"/>
        </w:rPr>
        <w:t xml:space="preserve">A. No partial awards will be given. </w:t>
      </w:r>
      <w:proofErr w:type="gramStart"/>
      <w:r w:rsidRPr="00C41F2E">
        <w:rPr>
          <w:sz w:val="22"/>
          <w:szCs w:val="22"/>
        </w:rPr>
        <w:t>All  applications</w:t>
      </w:r>
      <w:proofErr w:type="gramEnd"/>
      <w:r w:rsidRPr="00C41F2E">
        <w:rPr>
          <w:sz w:val="22"/>
          <w:szCs w:val="22"/>
        </w:rPr>
        <w:t xml:space="preserve"> selected for award will be fully funded.</w:t>
      </w:r>
    </w:p>
    <w:p w14:paraId="17768CBE" w14:textId="77777777" w:rsidR="00B07B1F" w:rsidRPr="00C41F2E" w:rsidRDefault="00B07B1F" w:rsidP="00C37A08">
      <w:pPr>
        <w:rPr>
          <w:sz w:val="22"/>
          <w:szCs w:val="22"/>
        </w:rPr>
      </w:pPr>
    </w:p>
    <w:p w14:paraId="2080DEE3" w14:textId="7912F6BC" w:rsidR="008C257F" w:rsidRPr="00C41F2E" w:rsidRDefault="008C257F" w:rsidP="008C257F">
      <w:pPr>
        <w:rPr>
          <w:b/>
          <w:bCs/>
          <w:sz w:val="22"/>
          <w:szCs w:val="22"/>
        </w:rPr>
      </w:pPr>
      <w:r w:rsidRPr="00C41F2E">
        <w:rPr>
          <w:b/>
          <w:bCs/>
          <w:sz w:val="22"/>
          <w:szCs w:val="22"/>
        </w:rPr>
        <w:t xml:space="preserve">Q. </w:t>
      </w:r>
      <w:r w:rsidR="00C37A08" w:rsidRPr="00C41F2E">
        <w:rPr>
          <w:b/>
          <w:bCs/>
          <w:sz w:val="22"/>
          <w:szCs w:val="22"/>
        </w:rPr>
        <w:t>Can you go over the qualifications for the grant, specifically who is qualified?</w:t>
      </w:r>
    </w:p>
    <w:p w14:paraId="008FC80F" w14:textId="0CAC8E82" w:rsidR="00466A6C" w:rsidRPr="00C41F2E" w:rsidRDefault="008C257F" w:rsidP="00466A6C">
      <w:pPr>
        <w:spacing w:after="0" w:line="240" w:lineRule="auto"/>
        <w:rPr>
          <w:sz w:val="22"/>
          <w:szCs w:val="22"/>
        </w:rPr>
      </w:pPr>
      <w:r w:rsidRPr="00C41F2E">
        <w:rPr>
          <w:sz w:val="22"/>
          <w:szCs w:val="22"/>
        </w:rPr>
        <w:t>A.</w:t>
      </w:r>
      <w:r w:rsidR="00C37A08" w:rsidRPr="00C41F2E">
        <w:rPr>
          <w:sz w:val="22"/>
          <w:szCs w:val="22"/>
        </w:rPr>
        <w:t xml:space="preserve"> </w:t>
      </w:r>
      <w:r w:rsidR="00466A6C" w:rsidRPr="00C41F2E">
        <w:rPr>
          <w:rFonts w:cs="Times New Roman"/>
          <w:sz w:val="22"/>
          <w:szCs w:val="22"/>
        </w:rPr>
        <w:t>Specialty crop producers headquartered in Maine are eligible to apply. Eligible applicants must:</w:t>
      </w:r>
    </w:p>
    <w:p w14:paraId="26FAA4D1" w14:textId="77777777" w:rsidR="00466A6C" w:rsidRPr="00C41F2E" w:rsidRDefault="00466A6C" w:rsidP="00466A6C">
      <w:pPr>
        <w:pStyle w:val="NoSpacing"/>
        <w:numPr>
          <w:ilvl w:val="0"/>
          <w:numId w:val="7"/>
        </w:numPr>
        <w:spacing w:line="264" w:lineRule="auto"/>
        <w:rPr>
          <w:sz w:val="22"/>
          <w:szCs w:val="22"/>
        </w:rPr>
      </w:pPr>
      <w:proofErr w:type="gramStart"/>
      <w:r w:rsidRPr="00C41F2E">
        <w:rPr>
          <w:sz w:val="22"/>
          <w:szCs w:val="22"/>
        </w:rPr>
        <w:lastRenderedPageBreak/>
        <w:t>Own</w:t>
      </w:r>
      <w:proofErr w:type="gramEnd"/>
      <w:r w:rsidRPr="00C41F2E">
        <w:rPr>
          <w:sz w:val="22"/>
          <w:szCs w:val="22"/>
        </w:rPr>
        <w:t xml:space="preserve"> and operate a commercial farm in Maine,</w:t>
      </w:r>
    </w:p>
    <w:p w14:paraId="7891B6B2" w14:textId="77777777" w:rsidR="00466A6C" w:rsidRPr="00C41F2E" w:rsidRDefault="00466A6C" w:rsidP="00466A6C">
      <w:pPr>
        <w:pStyle w:val="NoSpacing"/>
        <w:numPr>
          <w:ilvl w:val="0"/>
          <w:numId w:val="7"/>
        </w:numPr>
        <w:spacing w:line="264" w:lineRule="auto"/>
        <w:rPr>
          <w:sz w:val="22"/>
          <w:szCs w:val="22"/>
        </w:rPr>
      </w:pPr>
      <w:r w:rsidRPr="00C41F2E">
        <w:rPr>
          <w:sz w:val="22"/>
          <w:szCs w:val="22"/>
        </w:rPr>
        <w:t xml:space="preserve">Grow and harvest at least one </w:t>
      </w:r>
      <w:hyperlink r:id="rId6" w:history="1">
        <w:r w:rsidRPr="00C41F2E">
          <w:rPr>
            <w:rStyle w:val="Hyperlink"/>
            <w:sz w:val="22"/>
            <w:szCs w:val="22"/>
          </w:rPr>
          <w:t>specialty crop</w:t>
        </w:r>
      </w:hyperlink>
      <w:r w:rsidRPr="00C41F2E">
        <w:rPr>
          <w:sz w:val="22"/>
          <w:szCs w:val="22"/>
        </w:rPr>
        <w:t xml:space="preserve"> in Maine, </w:t>
      </w:r>
    </w:p>
    <w:p w14:paraId="091ACF07" w14:textId="77777777" w:rsidR="00466A6C" w:rsidRPr="00C41F2E" w:rsidRDefault="00466A6C" w:rsidP="00466A6C">
      <w:pPr>
        <w:pStyle w:val="NoSpacing"/>
        <w:numPr>
          <w:ilvl w:val="0"/>
          <w:numId w:val="7"/>
        </w:numPr>
        <w:spacing w:line="264" w:lineRule="auto"/>
        <w:rPr>
          <w:sz w:val="22"/>
          <w:szCs w:val="22"/>
        </w:rPr>
      </w:pPr>
      <w:proofErr w:type="gramStart"/>
      <w:r w:rsidRPr="00C41F2E">
        <w:rPr>
          <w:sz w:val="22"/>
          <w:szCs w:val="22"/>
        </w:rPr>
        <w:t>Have</w:t>
      </w:r>
      <w:proofErr w:type="gramEnd"/>
      <w:r w:rsidRPr="00C41F2E">
        <w:rPr>
          <w:sz w:val="22"/>
          <w:szCs w:val="22"/>
        </w:rPr>
        <w:t xml:space="preserve"> not received prior grant funding from DACF from any of the following programs:</w:t>
      </w:r>
    </w:p>
    <w:p w14:paraId="0505CF59" w14:textId="77777777" w:rsidR="00466A6C" w:rsidRPr="00C41F2E" w:rsidRDefault="00466A6C" w:rsidP="00466A6C">
      <w:pPr>
        <w:pStyle w:val="NoSpacing"/>
        <w:numPr>
          <w:ilvl w:val="1"/>
          <w:numId w:val="7"/>
        </w:numPr>
        <w:spacing w:line="264" w:lineRule="auto"/>
        <w:rPr>
          <w:sz w:val="22"/>
          <w:szCs w:val="22"/>
        </w:rPr>
      </w:pPr>
      <w:r w:rsidRPr="00C41F2E">
        <w:rPr>
          <w:sz w:val="22"/>
          <w:szCs w:val="22"/>
        </w:rPr>
        <w:t>Agricultural Infrastructure Investment Program (AIIP)</w:t>
      </w:r>
    </w:p>
    <w:p w14:paraId="40E4B70E" w14:textId="4AF037B6" w:rsidR="00000E31" w:rsidRPr="00C41F2E" w:rsidRDefault="00466A6C" w:rsidP="00466A6C">
      <w:pPr>
        <w:pStyle w:val="NoSpacing"/>
        <w:numPr>
          <w:ilvl w:val="1"/>
          <w:numId w:val="7"/>
        </w:numPr>
        <w:spacing w:line="264" w:lineRule="auto"/>
        <w:rPr>
          <w:sz w:val="22"/>
          <w:szCs w:val="22"/>
        </w:rPr>
      </w:pPr>
      <w:r w:rsidRPr="00C41F2E">
        <w:rPr>
          <w:sz w:val="22"/>
          <w:szCs w:val="22"/>
        </w:rPr>
        <w:t>Resilient Food Systems Infrastructure Program.</w:t>
      </w:r>
    </w:p>
    <w:p w14:paraId="03697B2D" w14:textId="77777777" w:rsidR="00466A6C" w:rsidRPr="00C41F2E" w:rsidRDefault="00466A6C" w:rsidP="00466A6C">
      <w:pPr>
        <w:pStyle w:val="NoSpacing"/>
        <w:spacing w:line="264" w:lineRule="auto"/>
        <w:ind w:left="1440"/>
        <w:rPr>
          <w:sz w:val="22"/>
          <w:szCs w:val="22"/>
        </w:rPr>
      </w:pPr>
    </w:p>
    <w:p w14:paraId="413AE8E5" w14:textId="2FAAC9E0" w:rsidR="00466A6C" w:rsidRPr="00C41F2E" w:rsidRDefault="00466A6C" w:rsidP="00466A6C">
      <w:pPr>
        <w:widowControl w:val="0"/>
        <w:spacing w:after="0" w:line="264" w:lineRule="auto"/>
        <w:rPr>
          <w:rFonts w:cs="Times New Roman"/>
          <w:sz w:val="22"/>
          <w:szCs w:val="22"/>
        </w:rPr>
      </w:pPr>
      <w:r w:rsidRPr="00C41F2E">
        <w:rPr>
          <w:rFonts w:cs="Times New Roman"/>
          <w:sz w:val="22"/>
          <w:szCs w:val="22"/>
        </w:rPr>
        <w:t xml:space="preserve">A “commercial farm” means a farm that produces any farm product with the intent that the farm product be sold or otherwise disposed of to generate income.  </w:t>
      </w:r>
    </w:p>
    <w:p w14:paraId="2815FDD6" w14:textId="77777777" w:rsidR="00466A6C" w:rsidRPr="00C41F2E" w:rsidRDefault="00466A6C" w:rsidP="00466A6C">
      <w:pPr>
        <w:pStyle w:val="NoSpacing"/>
        <w:spacing w:line="264" w:lineRule="auto"/>
        <w:ind w:left="1440"/>
        <w:rPr>
          <w:sz w:val="22"/>
          <w:szCs w:val="22"/>
        </w:rPr>
      </w:pPr>
    </w:p>
    <w:p w14:paraId="3B32E0CC" w14:textId="77777777" w:rsidR="00000E31" w:rsidRPr="00C41F2E" w:rsidRDefault="00000E31" w:rsidP="008C257F">
      <w:pPr>
        <w:rPr>
          <w:b/>
          <w:bCs/>
          <w:sz w:val="22"/>
          <w:szCs w:val="22"/>
        </w:rPr>
      </w:pPr>
    </w:p>
    <w:p w14:paraId="7F6BDA18" w14:textId="50B41BB9" w:rsidR="008C257F" w:rsidRPr="00C41F2E" w:rsidRDefault="008C257F" w:rsidP="008C257F">
      <w:pPr>
        <w:rPr>
          <w:sz w:val="22"/>
          <w:szCs w:val="22"/>
        </w:rPr>
      </w:pPr>
      <w:r w:rsidRPr="00C41F2E">
        <w:rPr>
          <w:b/>
          <w:bCs/>
          <w:sz w:val="22"/>
          <w:szCs w:val="22"/>
        </w:rPr>
        <w:t xml:space="preserve">Q. </w:t>
      </w:r>
      <w:r w:rsidR="00C37A08" w:rsidRPr="00C41F2E">
        <w:rPr>
          <w:b/>
          <w:bCs/>
          <w:sz w:val="22"/>
          <w:szCs w:val="22"/>
        </w:rPr>
        <w:t>I</w:t>
      </w:r>
      <w:r w:rsidRPr="00C41F2E">
        <w:rPr>
          <w:b/>
          <w:bCs/>
          <w:sz w:val="22"/>
          <w:szCs w:val="22"/>
        </w:rPr>
        <w:t xml:space="preserve">s networking </w:t>
      </w:r>
      <w:r w:rsidR="00C37A08" w:rsidRPr="00C41F2E">
        <w:rPr>
          <w:b/>
          <w:bCs/>
          <w:sz w:val="22"/>
          <w:szCs w:val="22"/>
        </w:rPr>
        <w:t xml:space="preserve">(fiber cable) </w:t>
      </w:r>
      <w:r w:rsidRPr="00C41F2E">
        <w:rPr>
          <w:b/>
          <w:bCs/>
          <w:sz w:val="22"/>
          <w:szCs w:val="22"/>
        </w:rPr>
        <w:t xml:space="preserve">allowable for a greenhouse production </w:t>
      </w:r>
      <w:r w:rsidR="00C37A08" w:rsidRPr="00C41F2E">
        <w:rPr>
          <w:b/>
          <w:bCs/>
          <w:sz w:val="22"/>
          <w:szCs w:val="22"/>
        </w:rPr>
        <w:t>facility?</w:t>
      </w:r>
    </w:p>
    <w:p w14:paraId="679AD7F5" w14:textId="25442779" w:rsidR="008C257F" w:rsidRPr="00C41F2E" w:rsidRDefault="008C257F" w:rsidP="00225094">
      <w:pPr>
        <w:widowControl w:val="0"/>
        <w:spacing w:after="0" w:line="240" w:lineRule="auto"/>
        <w:rPr>
          <w:rFonts w:cs="Times New Roman"/>
          <w:sz w:val="22"/>
          <w:szCs w:val="22"/>
        </w:rPr>
      </w:pPr>
      <w:r w:rsidRPr="00C41F2E">
        <w:rPr>
          <w:sz w:val="22"/>
          <w:szCs w:val="22"/>
        </w:rPr>
        <w:t>A.</w:t>
      </w:r>
      <w:r w:rsidR="00C37A08" w:rsidRPr="00C41F2E">
        <w:rPr>
          <w:sz w:val="22"/>
          <w:szCs w:val="22"/>
        </w:rPr>
        <w:t xml:space="preserve"> </w:t>
      </w:r>
      <w:r w:rsidR="00466A6C" w:rsidRPr="00C41F2E">
        <w:rPr>
          <w:sz w:val="22"/>
          <w:szCs w:val="22"/>
        </w:rPr>
        <w:t xml:space="preserve">No. Fiber cable is not considered </w:t>
      </w:r>
      <w:proofErr w:type="gramStart"/>
      <w:r w:rsidR="00466A6C" w:rsidRPr="00C41F2E">
        <w:rPr>
          <w:sz w:val="22"/>
          <w:szCs w:val="22"/>
        </w:rPr>
        <w:t>allowable</w:t>
      </w:r>
      <w:proofErr w:type="gramEnd"/>
      <w:r w:rsidR="00466A6C" w:rsidRPr="00C41F2E">
        <w:rPr>
          <w:sz w:val="22"/>
          <w:szCs w:val="22"/>
        </w:rPr>
        <w:t xml:space="preserve"> minor equipment. General use, business operational equipment, and any expenses not directly associated with the purchase of minor equipment that is essential to enhance the competitiveness of one or more Maine-grown and harvested specialty crops are unallowable. </w:t>
      </w:r>
    </w:p>
    <w:p w14:paraId="26CEDBA4" w14:textId="77777777" w:rsidR="00B07B1F" w:rsidRPr="00C41F2E" w:rsidRDefault="00B07B1F" w:rsidP="008C257F">
      <w:pPr>
        <w:rPr>
          <w:b/>
          <w:bCs/>
          <w:sz w:val="22"/>
          <w:szCs w:val="22"/>
        </w:rPr>
      </w:pPr>
    </w:p>
    <w:p w14:paraId="634FFF7B" w14:textId="44B26009" w:rsidR="008C257F" w:rsidRPr="00C41F2E" w:rsidRDefault="008C257F" w:rsidP="008C257F">
      <w:pPr>
        <w:rPr>
          <w:b/>
          <w:bCs/>
          <w:sz w:val="22"/>
          <w:szCs w:val="22"/>
        </w:rPr>
      </w:pPr>
      <w:r w:rsidRPr="00C41F2E">
        <w:rPr>
          <w:b/>
          <w:bCs/>
          <w:sz w:val="22"/>
          <w:szCs w:val="22"/>
        </w:rPr>
        <w:t>Q. The piece of equipment we most need is extremely specialized and vendors aren’t sure if/when it will be available. If this piece of equipment is too difficult to source during the grant period, would we be able to utilize funds for a different piece of equipment that otherwise meets SBCG allowable equipment?</w:t>
      </w:r>
    </w:p>
    <w:p w14:paraId="3B05D93A" w14:textId="50838D98" w:rsidR="00000E31" w:rsidRPr="00C41F2E" w:rsidRDefault="008C257F" w:rsidP="008C257F">
      <w:pPr>
        <w:rPr>
          <w:rFonts w:eastAsia="Times New Roman" w:cs="Times New Roman"/>
          <w:kern w:val="0"/>
          <w:sz w:val="22"/>
          <w:szCs w:val="22"/>
          <w14:ligatures w14:val="none"/>
        </w:rPr>
      </w:pPr>
      <w:r w:rsidRPr="00C41F2E">
        <w:rPr>
          <w:sz w:val="22"/>
          <w:szCs w:val="22"/>
        </w:rPr>
        <w:t>A.</w:t>
      </w:r>
      <w:r w:rsidR="00000E31" w:rsidRPr="00C41F2E">
        <w:rPr>
          <w:sz w:val="22"/>
          <w:szCs w:val="22"/>
        </w:rPr>
        <w:t xml:space="preserve"> </w:t>
      </w:r>
      <w:r w:rsidR="000B2E5D" w:rsidRPr="00C41F2E">
        <w:rPr>
          <w:sz w:val="22"/>
          <w:szCs w:val="22"/>
        </w:rPr>
        <w:t xml:space="preserve">Applicants should propose </w:t>
      </w:r>
      <w:proofErr w:type="gramStart"/>
      <w:r w:rsidR="000B2E5D" w:rsidRPr="00C41F2E">
        <w:rPr>
          <w:sz w:val="22"/>
          <w:szCs w:val="22"/>
        </w:rPr>
        <w:t>the equipment</w:t>
      </w:r>
      <w:proofErr w:type="gramEnd"/>
      <w:r w:rsidR="000B2E5D" w:rsidRPr="00C41F2E">
        <w:rPr>
          <w:sz w:val="22"/>
          <w:szCs w:val="22"/>
        </w:rPr>
        <w:t xml:space="preserve"> that will best resolve the applicant’s identified specialty crop problem. </w:t>
      </w:r>
      <w:r w:rsidR="000B2E5D" w:rsidRPr="00C41F2E">
        <w:rPr>
          <w:rFonts w:eastAsia="Times New Roman" w:cs="Times New Roman"/>
          <w:kern w:val="0"/>
          <w:sz w:val="22"/>
          <w:szCs w:val="22"/>
          <w14:ligatures w14:val="none"/>
        </w:rPr>
        <w:t xml:space="preserve">Scoring will be based on the clarity of the description of the problem and how the proposed equipment item(s) will help to resolve the stated problem. If an applicant is selected for an award and the proposed equipment is not available, the applicant may request an alternative that will resolve the same stated problem at a cost that is not more than the amount awarded in the contract. The Department staff will work with the recipient to </w:t>
      </w:r>
      <w:r w:rsidR="000B2E5D" w:rsidRPr="00C41F2E">
        <w:rPr>
          <w:sz w:val="22"/>
          <w:szCs w:val="22"/>
        </w:rPr>
        <w:t>find a suitable solution.</w:t>
      </w:r>
    </w:p>
    <w:p w14:paraId="32AD51F1" w14:textId="77777777" w:rsidR="00000E31" w:rsidRPr="00C41F2E" w:rsidRDefault="00000E31" w:rsidP="008C257F">
      <w:pPr>
        <w:rPr>
          <w:b/>
          <w:bCs/>
          <w:sz w:val="22"/>
          <w:szCs w:val="22"/>
        </w:rPr>
      </w:pPr>
    </w:p>
    <w:p w14:paraId="0AFB3C69" w14:textId="6A6B551E" w:rsidR="008C257F" w:rsidRPr="00C41F2E" w:rsidRDefault="008C257F" w:rsidP="008C257F">
      <w:pPr>
        <w:rPr>
          <w:b/>
          <w:bCs/>
          <w:sz w:val="22"/>
          <w:szCs w:val="22"/>
        </w:rPr>
      </w:pPr>
      <w:r w:rsidRPr="00C41F2E">
        <w:rPr>
          <w:b/>
          <w:bCs/>
          <w:sz w:val="22"/>
          <w:szCs w:val="22"/>
        </w:rPr>
        <w:t>Q. Are we allowed to put a deposit down on a piece of equipment that we plan on purchasing with the grant?</w:t>
      </w:r>
    </w:p>
    <w:p w14:paraId="43C52DA9" w14:textId="1BB7C4DC" w:rsidR="000B2E5D" w:rsidRPr="00C41F2E" w:rsidRDefault="008C257F" w:rsidP="008C257F">
      <w:pPr>
        <w:rPr>
          <w:sz w:val="22"/>
          <w:szCs w:val="22"/>
        </w:rPr>
      </w:pPr>
      <w:r w:rsidRPr="00C41F2E">
        <w:rPr>
          <w:sz w:val="22"/>
          <w:szCs w:val="22"/>
        </w:rPr>
        <w:t>A.</w:t>
      </w:r>
      <w:r w:rsidR="00000E31" w:rsidRPr="00C41F2E">
        <w:rPr>
          <w:sz w:val="22"/>
          <w:szCs w:val="22"/>
        </w:rPr>
        <w:t xml:space="preserve"> No. Deposits or purchases </w:t>
      </w:r>
      <w:proofErr w:type="spellStart"/>
      <w:proofErr w:type="gramStart"/>
      <w:r w:rsidR="00000E31" w:rsidRPr="00C41F2E">
        <w:rPr>
          <w:sz w:val="22"/>
          <w:szCs w:val="22"/>
        </w:rPr>
        <w:t>can not</w:t>
      </w:r>
      <w:proofErr w:type="spellEnd"/>
      <w:proofErr w:type="gramEnd"/>
      <w:r w:rsidR="00000E31" w:rsidRPr="00C41F2E">
        <w:rPr>
          <w:sz w:val="22"/>
          <w:szCs w:val="22"/>
        </w:rPr>
        <w:t xml:space="preserve"> be made prior to the full execution of a contract.</w:t>
      </w:r>
    </w:p>
    <w:p w14:paraId="74312536" w14:textId="77777777" w:rsidR="00AA72C5" w:rsidRDefault="00AA72C5" w:rsidP="00AE4D8C">
      <w:pPr>
        <w:jc w:val="center"/>
        <w:rPr>
          <w:b/>
          <w:bCs/>
          <w:sz w:val="32"/>
          <w:szCs w:val="32"/>
        </w:rPr>
      </w:pPr>
    </w:p>
    <w:p w14:paraId="524404AD" w14:textId="0339FE62" w:rsidR="00AE4D8C" w:rsidRDefault="00C41F2E" w:rsidP="00AE4D8C">
      <w:pPr>
        <w:jc w:val="center"/>
        <w:rPr>
          <w:b/>
          <w:bCs/>
          <w:sz w:val="32"/>
          <w:szCs w:val="32"/>
        </w:rPr>
      </w:pPr>
      <w:r w:rsidRPr="00C41F2E">
        <w:rPr>
          <w:b/>
          <w:bCs/>
          <w:sz w:val="32"/>
          <w:szCs w:val="32"/>
        </w:rPr>
        <w:t xml:space="preserve">Written Questions Sent Via </w:t>
      </w:r>
      <w:r w:rsidR="00AE4D8C" w:rsidRPr="00C41F2E">
        <w:rPr>
          <w:b/>
          <w:bCs/>
          <w:sz w:val="32"/>
          <w:szCs w:val="32"/>
        </w:rPr>
        <w:t xml:space="preserve">Email Through </w:t>
      </w:r>
      <w:r w:rsidR="009474A0" w:rsidRPr="00C41F2E">
        <w:rPr>
          <w:b/>
          <w:bCs/>
          <w:sz w:val="32"/>
          <w:szCs w:val="32"/>
        </w:rPr>
        <w:t>March</w:t>
      </w:r>
      <w:r w:rsidR="00AE4D8C" w:rsidRPr="00C41F2E">
        <w:rPr>
          <w:b/>
          <w:bCs/>
          <w:sz w:val="32"/>
          <w:szCs w:val="32"/>
        </w:rPr>
        <w:t xml:space="preserve"> </w:t>
      </w:r>
      <w:r w:rsidR="00923D7D" w:rsidRPr="00C41F2E">
        <w:rPr>
          <w:b/>
          <w:bCs/>
          <w:sz w:val="32"/>
          <w:szCs w:val="32"/>
        </w:rPr>
        <w:t>23</w:t>
      </w:r>
      <w:r w:rsidR="00AE4D8C" w:rsidRPr="00C41F2E">
        <w:rPr>
          <w:b/>
          <w:bCs/>
          <w:sz w:val="32"/>
          <w:szCs w:val="32"/>
        </w:rPr>
        <w:t>, 2025</w:t>
      </w:r>
    </w:p>
    <w:p w14:paraId="10B06112" w14:textId="77777777" w:rsidR="00C41F2E" w:rsidRPr="00C41F2E" w:rsidRDefault="00C41F2E" w:rsidP="00AE4D8C">
      <w:pPr>
        <w:jc w:val="center"/>
        <w:rPr>
          <w:b/>
          <w:bCs/>
        </w:rPr>
      </w:pPr>
    </w:p>
    <w:p w14:paraId="546A1FEF" w14:textId="77777777" w:rsidR="00546E11" w:rsidRPr="00C41F2E" w:rsidRDefault="00546E11" w:rsidP="00546E11">
      <w:pPr>
        <w:rPr>
          <w:b/>
          <w:bCs/>
          <w:sz w:val="22"/>
          <w:szCs w:val="22"/>
        </w:rPr>
      </w:pPr>
      <w:r w:rsidRPr="00C41F2E">
        <w:rPr>
          <w:b/>
          <w:bCs/>
          <w:sz w:val="22"/>
          <w:szCs w:val="22"/>
        </w:rPr>
        <w:t>Q. Can this grant be used to reimburse costs that have already been accrued?</w:t>
      </w:r>
    </w:p>
    <w:p w14:paraId="0657E9C5" w14:textId="77777777" w:rsidR="00546E11" w:rsidRPr="001956AB" w:rsidRDefault="00546E11" w:rsidP="00546E11">
      <w:pPr>
        <w:pStyle w:val="NoSpacing"/>
        <w:spacing w:after="240" w:line="264" w:lineRule="auto"/>
      </w:pPr>
      <w:r w:rsidRPr="00C41F2E">
        <w:rPr>
          <w:sz w:val="22"/>
          <w:szCs w:val="22"/>
        </w:rPr>
        <w:t xml:space="preserve">A. </w:t>
      </w:r>
      <w:r w:rsidRPr="00546E11">
        <w:rPr>
          <w:rFonts w:cs="Times New Roman"/>
        </w:rPr>
        <w:t>No grant purchases or activities are permitted until a contract is finalized.</w:t>
      </w:r>
      <w:r>
        <w:rPr>
          <w:rFonts w:cs="Times New Roman"/>
          <w:b/>
          <w:bCs/>
        </w:rPr>
        <w:t xml:space="preserve"> </w:t>
      </w:r>
      <w:r w:rsidRPr="001956AB">
        <w:rPr>
          <w:rFonts w:cs="Times New Roman"/>
        </w:rPr>
        <w:t>Expenditures outside of the contract term will not be reimbursed.</w:t>
      </w:r>
    </w:p>
    <w:p w14:paraId="78DD2708" w14:textId="77777777" w:rsidR="00546E11" w:rsidRDefault="00546E11" w:rsidP="00923D7D">
      <w:pPr>
        <w:rPr>
          <w:b/>
          <w:bCs/>
          <w:sz w:val="22"/>
          <w:szCs w:val="22"/>
        </w:rPr>
      </w:pPr>
    </w:p>
    <w:p w14:paraId="248C1307" w14:textId="75AFEB27" w:rsidR="00923D7D" w:rsidRPr="00C41F2E" w:rsidRDefault="00055AC5" w:rsidP="00923D7D">
      <w:pPr>
        <w:rPr>
          <w:b/>
          <w:bCs/>
          <w:sz w:val="22"/>
          <w:szCs w:val="22"/>
        </w:rPr>
      </w:pPr>
      <w:r w:rsidRPr="00C41F2E">
        <w:rPr>
          <w:b/>
          <w:bCs/>
          <w:sz w:val="22"/>
          <w:szCs w:val="22"/>
        </w:rPr>
        <w:t>Q.</w:t>
      </w:r>
      <w:r w:rsidR="009474A0" w:rsidRPr="00C41F2E">
        <w:rPr>
          <w:b/>
          <w:bCs/>
          <w:sz w:val="22"/>
          <w:szCs w:val="22"/>
        </w:rPr>
        <w:t xml:space="preserve"> </w:t>
      </w:r>
      <w:r w:rsidR="00923D7D" w:rsidRPr="00C41F2E">
        <w:rPr>
          <w:b/>
          <w:bCs/>
          <w:sz w:val="22"/>
          <w:szCs w:val="22"/>
        </w:rPr>
        <w:t>Can the purchase of the equipment be made from a private seller?</w:t>
      </w:r>
      <w:r w:rsidR="00000E31" w:rsidRPr="00C41F2E">
        <w:rPr>
          <w:b/>
          <w:bCs/>
          <w:sz w:val="22"/>
          <w:szCs w:val="22"/>
        </w:rPr>
        <w:t xml:space="preserve"> </w:t>
      </w:r>
      <w:r w:rsidR="00923D7D" w:rsidRPr="00C41F2E">
        <w:rPr>
          <w:b/>
          <w:bCs/>
          <w:sz w:val="22"/>
          <w:szCs w:val="22"/>
        </w:rPr>
        <w:t>If so</w:t>
      </w:r>
      <w:r w:rsidR="00000E31" w:rsidRPr="00C41F2E">
        <w:rPr>
          <w:b/>
          <w:bCs/>
          <w:sz w:val="22"/>
          <w:szCs w:val="22"/>
        </w:rPr>
        <w:t>,</w:t>
      </w:r>
      <w:r w:rsidR="00923D7D" w:rsidRPr="00C41F2E">
        <w:rPr>
          <w:b/>
          <w:bCs/>
          <w:sz w:val="22"/>
          <w:szCs w:val="22"/>
        </w:rPr>
        <w:t xml:space="preserve"> would I need a </w:t>
      </w:r>
      <w:r w:rsidR="00754D27" w:rsidRPr="00C41F2E">
        <w:rPr>
          <w:b/>
          <w:bCs/>
          <w:sz w:val="22"/>
          <w:szCs w:val="22"/>
        </w:rPr>
        <w:t>handwritten</w:t>
      </w:r>
      <w:r w:rsidR="00923D7D" w:rsidRPr="00C41F2E">
        <w:rPr>
          <w:b/>
          <w:bCs/>
          <w:sz w:val="22"/>
          <w:szCs w:val="22"/>
        </w:rPr>
        <w:t xml:space="preserve"> quote with a signature or an email quote?</w:t>
      </w:r>
    </w:p>
    <w:p w14:paraId="4BB7E397" w14:textId="590250C7" w:rsidR="000B2E5D" w:rsidRPr="00C41F2E" w:rsidRDefault="000B2E5D" w:rsidP="000B2E5D">
      <w:pPr>
        <w:pStyle w:val="BodyText"/>
        <w:spacing w:before="120" w:after="120" w:line="264" w:lineRule="auto"/>
        <w:ind w:right="101"/>
        <w:rPr>
          <w:rFonts w:asciiTheme="minorHAnsi" w:eastAsiaTheme="minorHAnsi" w:hAnsiTheme="minorHAnsi" w:cstheme="minorBidi"/>
          <w:kern w:val="2"/>
          <w:sz w:val="22"/>
          <w:szCs w:val="22"/>
          <w14:ligatures w14:val="standardContextual"/>
        </w:rPr>
      </w:pPr>
      <w:r w:rsidRPr="00C41F2E">
        <w:rPr>
          <w:rFonts w:asciiTheme="minorHAnsi" w:eastAsiaTheme="minorHAnsi" w:hAnsiTheme="minorHAnsi" w:cstheme="minorBidi"/>
          <w:kern w:val="2"/>
          <w:sz w:val="22"/>
          <w:szCs w:val="22"/>
          <w14:ligatures w14:val="standardContextual"/>
        </w:rPr>
        <w:t xml:space="preserve">A. Yes, a vendor quote can be from a private party (not the applicant entity or a relative of the applicant). Quotes must be dated after and may be in the form of a written sales estimate (private party, handwritten, and email are all ok), a catalog page, an online vendor price, or a binding quote provided by a commercial vendor. </w:t>
      </w:r>
      <w:r w:rsidRPr="00C41F2E">
        <w:rPr>
          <w:rFonts w:asciiTheme="minorHAnsi" w:hAnsiTheme="minorHAnsi"/>
          <w:sz w:val="22"/>
          <w:szCs w:val="22"/>
        </w:rPr>
        <w:t xml:space="preserve">A quote must minimally include </w:t>
      </w:r>
      <w:proofErr w:type="gramStart"/>
      <w:r w:rsidRPr="00C41F2E">
        <w:rPr>
          <w:rFonts w:asciiTheme="minorHAnsi" w:hAnsiTheme="minorHAnsi"/>
          <w:sz w:val="22"/>
          <w:szCs w:val="22"/>
        </w:rPr>
        <w:t>all of</w:t>
      </w:r>
      <w:proofErr w:type="gramEnd"/>
      <w:r w:rsidRPr="00C41F2E">
        <w:rPr>
          <w:rFonts w:asciiTheme="minorHAnsi" w:hAnsiTheme="minorHAnsi"/>
          <w:sz w:val="22"/>
          <w:szCs w:val="22"/>
        </w:rPr>
        <w:t xml:space="preserve"> the following: </w:t>
      </w:r>
    </w:p>
    <w:p w14:paraId="68A2FCA2" w14:textId="77777777" w:rsidR="000B2E5D" w:rsidRPr="00C41F2E" w:rsidRDefault="000B2E5D" w:rsidP="000B2E5D">
      <w:pPr>
        <w:pStyle w:val="BodyText"/>
        <w:numPr>
          <w:ilvl w:val="1"/>
          <w:numId w:val="13"/>
        </w:numPr>
        <w:ind w:right="101"/>
        <w:rPr>
          <w:rFonts w:asciiTheme="minorHAnsi" w:hAnsiTheme="minorHAnsi"/>
          <w:sz w:val="22"/>
          <w:szCs w:val="22"/>
        </w:rPr>
      </w:pPr>
      <w:r w:rsidRPr="00C41F2E">
        <w:rPr>
          <w:rFonts w:asciiTheme="minorHAnsi" w:hAnsiTheme="minorHAnsi"/>
          <w:sz w:val="22"/>
          <w:szCs w:val="22"/>
        </w:rPr>
        <w:t>the date the quote was generated,</w:t>
      </w:r>
    </w:p>
    <w:p w14:paraId="4FC2B874" w14:textId="77777777" w:rsidR="000B2E5D" w:rsidRPr="00C41F2E" w:rsidRDefault="000B2E5D" w:rsidP="000B2E5D">
      <w:pPr>
        <w:pStyle w:val="BodyText"/>
        <w:numPr>
          <w:ilvl w:val="1"/>
          <w:numId w:val="13"/>
        </w:numPr>
        <w:ind w:right="101"/>
        <w:rPr>
          <w:rFonts w:asciiTheme="minorHAnsi" w:hAnsiTheme="minorHAnsi"/>
          <w:sz w:val="22"/>
          <w:szCs w:val="22"/>
        </w:rPr>
      </w:pPr>
      <w:r w:rsidRPr="00C41F2E">
        <w:rPr>
          <w:rFonts w:asciiTheme="minorHAnsi" w:hAnsiTheme="minorHAnsi"/>
          <w:sz w:val="22"/>
          <w:szCs w:val="22"/>
        </w:rPr>
        <w:t xml:space="preserve">the </w:t>
      </w:r>
      <w:proofErr w:type="gramStart"/>
      <w:r w:rsidRPr="00C41F2E">
        <w:rPr>
          <w:rFonts w:asciiTheme="minorHAnsi" w:hAnsiTheme="minorHAnsi"/>
          <w:sz w:val="22"/>
          <w:szCs w:val="22"/>
        </w:rPr>
        <w:t>vendor</w:t>
      </w:r>
      <w:proofErr w:type="gramEnd"/>
      <w:r w:rsidRPr="00C41F2E">
        <w:rPr>
          <w:rFonts w:asciiTheme="minorHAnsi" w:hAnsiTheme="minorHAnsi"/>
          <w:sz w:val="22"/>
          <w:szCs w:val="22"/>
        </w:rPr>
        <w:t xml:space="preserve"> name,</w:t>
      </w:r>
    </w:p>
    <w:p w14:paraId="7C2B1FAA" w14:textId="77777777" w:rsidR="000B2E5D" w:rsidRPr="00C41F2E" w:rsidRDefault="000B2E5D" w:rsidP="000B2E5D">
      <w:pPr>
        <w:pStyle w:val="BodyText"/>
        <w:numPr>
          <w:ilvl w:val="1"/>
          <w:numId w:val="13"/>
        </w:numPr>
        <w:ind w:right="101"/>
        <w:rPr>
          <w:rFonts w:asciiTheme="minorHAnsi" w:hAnsiTheme="minorHAnsi"/>
          <w:sz w:val="22"/>
          <w:szCs w:val="22"/>
        </w:rPr>
      </w:pPr>
      <w:r w:rsidRPr="00C41F2E">
        <w:rPr>
          <w:rFonts w:asciiTheme="minorHAnsi" w:hAnsiTheme="minorHAnsi"/>
          <w:sz w:val="22"/>
          <w:szCs w:val="22"/>
        </w:rPr>
        <w:t>the equipment name,</w:t>
      </w:r>
    </w:p>
    <w:p w14:paraId="1D6AC1AF" w14:textId="77777777" w:rsidR="000B2E5D" w:rsidRPr="00C41F2E" w:rsidRDefault="000B2E5D" w:rsidP="000B2E5D">
      <w:pPr>
        <w:pStyle w:val="BodyText"/>
        <w:numPr>
          <w:ilvl w:val="1"/>
          <w:numId w:val="13"/>
        </w:numPr>
        <w:ind w:right="101"/>
        <w:rPr>
          <w:rFonts w:asciiTheme="minorHAnsi" w:hAnsiTheme="minorHAnsi"/>
          <w:sz w:val="22"/>
          <w:szCs w:val="22"/>
        </w:rPr>
      </w:pPr>
      <w:r w:rsidRPr="00C41F2E">
        <w:rPr>
          <w:rFonts w:asciiTheme="minorHAnsi" w:hAnsiTheme="minorHAnsi"/>
          <w:sz w:val="22"/>
          <w:szCs w:val="22"/>
        </w:rPr>
        <w:t>an itemized breakdown of all costs included in the acquisition cost of each item, and</w:t>
      </w:r>
    </w:p>
    <w:p w14:paraId="352C30A5" w14:textId="77777777" w:rsidR="00F652F6" w:rsidRPr="00C41F2E" w:rsidRDefault="000B2E5D" w:rsidP="000B2E5D">
      <w:pPr>
        <w:pStyle w:val="BodyText"/>
        <w:numPr>
          <w:ilvl w:val="1"/>
          <w:numId w:val="13"/>
        </w:numPr>
        <w:ind w:right="101"/>
        <w:rPr>
          <w:rFonts w:asciiTheme="minorHAnsi" w:hAnsiTheme="minorHAnsi"/>
          <w:sz w:val="22"/>
          <w:szCs w:val="22"/>
        </w:rPr>
      </w:pPr>
      <w:r w:rsidRPr="00C41F2E">
        <w:rPr>
          <w:rFonts w:asciiTheme="minorHAnsi" w:hAnsiTheme="minorHAnsi"/>
          <w:sz w:val="22"/>
          <w:szCs w:val="22"/>
        </w:rPr>
        <w:t>the total acquisition cost of each item.</w:t>
      </w:r>
    </w:p>
    <w:p w14:paraId="2395130B" w14:textId="5CA80748" w:rsidR="000B2E5D" w:rsidRPr="00C41F2E" w:rsidRDefault="000B2E5D" w:rsidP="00F652F6">
      <w:pPr>
        <w:pStyle w:val="BodyText"/>
        <w:ind w:left="1440" w:right="101"/>
        <w:rPr>
          <w:rFonts w:asciiTheme="minorHAnsi" w:hAnsiTheme="minorHAnsi"/>
          <w:sz w:val="22"/>
          <w:szCs w:val="22"/>
        </w:rPr>
      </w:pPr>
      <w:r w:rsidRPr="00C41F2E">
        <w:rPr>
          <w:rFonts w:asciiTheme="minorHAnsi" w:hAnsiTheme="minorHAnsi"/>
          <w:sz w:val="22"/>
          <w:szCs w:val="22"/>
        </w:rPr>
        <w:t xml:space="preserve"> </w:t>
      </w:r>
    </w:p>
    <w:p w14:paraId="6CD4314D" w14:textId="29177B3B" w:rsidR="00F652F6" w:rsidRPr="00C41F2E" w:rsidRDefault="00F652F6" w:rsidP="00F652F6">
      <w:pPr>
        <w:pStyle w:val="BodyText"/>
        <w:spacing w:after="120" w:line="264" w:lineRule="auto"/>
        <w:ind w:left="720" w:right="101"/>
        <w:rPr>
          <w:rFonts w:asciiTheme="minorHAnsi" w:hAnsiTheme="minorHAnsi"/>
          <w:sz w:val="22"/>
          <w:szCs w:val="22"/>
        </w:rPr>
      </w:pPr>
      <w:r w:rsidRPr="00C41F2E">
        <w:rPr>
          <w:rFonts w:asciiTheme="minorHAnsi" w:hAnsiTheme="minorHAnsi"/>
          <w:sz w:val="22"/>
          <w:szCs w:val="22"/>
        </w:rPr>
        <w:t>The Vendor Quote supplemental document must be saved and submitted as PDF (.pdf), Word (.doc or .docx) or PNG file(s).</w:t>
      </w:r>
    </w:p>
    <w:p w14:paraId="0D78B2D8" w14:textId="77777777" w:rsidR="00923D7D" w:rsidRPr="00C41F2E" w:rsidRDefault="00923D7D" w:rsidP="00663547">
      <w:pPr>
        <w:rPr>
          <w:sz w:val="22"/>
          <w:szCs w:val="22"/>
        </w:rPr>
      </w:pPr>
    </w:p>
    <w:p w14:paraId="13C1EB35" w14:textId="31BB5AC1" w:rsidR="00923D7D" w:rsidRPr="00C41F2E" w:rsidRDefault="00923D7D" w:rsidP="00923D7D">
      <w:pPr>
        <w:rPr>
          <w:sz w:val="22"/>
          <w:szCs w:val="22"/>
        </w:rPr>
      </w:pPr>
      <w:r w:rsidRPr="00C41F2E">
        <w:rPr>
          <w:b/>
          <w:bCs/>
          <w:sz w:val="22"/>
          <w:szCs w:val="22"/>
        </w:rPr>
        <w:t>Q. When submitting vendor quotes, is an online link/screenshot sufficient if the webpage includes a description of the equipment and the price, including shipping cost? </w:t>
      </w:r>
      <w:r w:rsidR="00754D27" w:rsidRPr="00C41F2E">
        <w:rPr>
          <w:b/>
          <w:bCs/>
          <w:sz w:val="22"/>
          <w:szCs w:val="22"/>
        </w:rPr>
        <w:t>Or</w:t>
      </w:r>
      <w:r w:rsidRPr="00C41F2E">
        <w:rPr>
          <w:b/>
          <w:bCs/>
          <w:sz w:val="22"/>
          <w:szCs w:val="22"/>
        </w:rPr>
        <w:t xml:space="preserve"> do we need the online vendor to generate a formal, dated quote with an itemized list including shipping costs?</w:t>
      </w:r>
    </w:p>
    <w:p w14:paraId="5118B26A" w14:textId="50128C98" w:rsidR="00F652F6" w:rsidRPr="00C41F2E" w:rsidRDefault="00F652F6" w:rsidP="00F652F6">
      <w:pPr>
        <w:pStyle w:val="NoSpacing"/>
        <w:spacing w:line="264" w:lineRule="auto"/>
        <w:rPr>
          <w:b/>
          <w:bCs/>
          <w:caps/>
          <w:sz w:val="22"/>
          <w:szCs w:val="22"/>
        </w:rPr>
      </w:pPr>
      <w:r w:rsidRPr="00C41F2E">
        <w:rPr>
          <w:sz w:val="22"/>
          <w:szCs w:val="22"/>
        </w:rPr>
        <w:t>A. A link to a vendor webpage does not meet the Supplemental File requirements for a Vendor Quote. See RFA Page 11 Section 4 Required Supplemental Documentation. All</w:t>
      </w:r>
      <w:r w:rsidRPr="00C41F2E">
        <w:rPr>
          <w:b/>
          <w:bCs/>
          <w:caps/>
          <w:sz w:val="22"/>
          <w:szCs w:val="22"/>
        </w:rPr>
        <w:t xml:space="preserve"> </w:t>
      </w:r>
      <w:r w:rsidRPr="00C41F2E">
        <w:rPr>
          <w:sz w:val="22"/>
          <w:szCs w:val="22"/>
        </w:rPr>
        <w:t xml:space="preserve">vendor quotes must meet the requirements of the RFA. A link to a vendor webpage does not meet the vendor quote requirements. </w:t>
      </w:r>
    </w:p>
    <w:p w14:paraId="269EE4E6" w14:textId="77777777" w:rsidR="00F652F6" w:rsidRPr="00C41F2E" w:rsidRDefault="00F652F6" w:rsidP="00F652F6">
      <w:pPr>
        <w:pStyle w:val="BodyText"/>
        <w:spacing w:after="120" w:line="264" w:lineRule="auto"/>
        <w:ind w:right="101"/>
        <w:rPr>
          <w:rFonts w:asciiTheme="minorHAnsi" w:hAnsiTheme="minorHAnsi"/>
          <w:sz w:val="22"/>
          <w:szCs w:val="22"/>
        </w:rPr>
      </w:pPr>
    </w:p>
    <w:p w14:paraId="704C191A" w14:textId="10E2F75F" w:rsidR="00F652F6" w:rsidRPr="00C41F2E" w:rsidRDefault="00F652F6" w:rsidP="00F652F6">
      <w:pPr>
        <w:pStyle w:val="BodyText"/>
        <w:spacing w:after="120" w:line="264" w:lineRule="auto"/>
        <w:ind w:right="101"/>
        <w:rPr>
          <w:rFonts w:asciiTheme="minorHAnsi" w:hAnsiTheme="minorHAnsi"/>
          <w:sz w:val="22"/>
          <w:szCs w:val="22"/>
        </w:rPr>
      </w:pPr>
      <w:r w:rsidRPr="00C41F2E">
        <w:rPr>
          <w:rFonts w:asciiTheme="minorHAnsi" w:hAnsiTheme="minorHAnsi"/>
          <w:sz w:val="22"/>
          <w:szCs w:val="22"/>
        </w:rPr>
        <w:t xml:space="preserve">A screenshot </w:t>
      </w:r>
      <w:r w:rsidR="00516F2C">
        <w:rPr>
          <w:rFonts w:asciiTheme="minorHAnsi" w:hAnsiTheme="minorHAnsi"/>
          <w:sz w:val="22"/>
          <w:szCs w:val="22"/>
        </w:rPr>
        <w:t xml:space="preserve">saved in an RFA approved file format </w:t>
      </w:r>
      <w:r w:rsidRPr="00C41F2E">
        <w:rPr>
          <w:rFonts w:asciiTheme="minorHAnsi" w:hAnsiTheme="minorHAnsi"/>
          <w:sz w:val="22"/>
          <w:szCs w:val="22"/>
        </w:rPr>
        <w:t>that includes the date that you captured the vendor quote from the vendor’s webpage AND meets all the vendor quote requirements listed in the RFA Page 11 Section 4 is allowable (also see the response to the above question).</w:t>
      </w:r>
    </w:p>
    <w:p w14:paraId="482D862A" w14:textId="77777777" w:rsidR="00F652F6" w:rsidRPr="00C41F2E" w:rsidRDefault="00F652F6" w:rsidP="00F652F6">
      <w:pPr>
        <w:pStyle w:val="BodyText"/>
        <w:spacing w:after="120" w:line="264" w:lineRule="auto"/>
        <w:ind w:right="101"/>
        <w:rPr>
          <w:rFonts w:asciiTheme="minorHAnsi" w:hAnsiTheme="minorHAnsi"/>
          <w:sz w:val="22"/>
          <w:szCs w:val="22"/>
        </w:rPr>
      </w:pPr>
    </w:p>
    <w:p w14:paraId="76BA954E" w14:textId="26E08766" w:rsidR="00F652F6" w:rsidRPr="00C41F2E" w:rsidRDefault="00F652F6" w:rsidP="00F652F6">
      <w:pPr>
        <w:pStyle w:val="BodyText"/>
        <w:spacing w:after="120" w:line="264" w:lineRule="auto"/>
        <w:ind w:right="101"/>
        <w:rPr>
          <w:rFonts w:asciiTheme="minorHAnsi" w:hAnsiTheme="minorHAnsi"/>
          <w:sz w:val="22"/>
          <w:szCs w:val="22"/>
        </w:rPr>
      </w:pPr>
      <w:r w:rsidRPr="00C41F2E">
        <w:rPr>
          <w:rFonts w:asciiTheme="minorHAnsi" w:hAnsiTheme="minorHAnsi"/>
          <w:sz w:val="22"/>
          <w:szCs w:val="22"/>
        </w:rPr>
        <w:t>The Vendor Quote supplemental documents must be saved and submitted as PDF (.pdf), Word (.doc or .docx) or PNG file(s).</w:t>
      </w:r>
    </w:p>
    <w:p w14:paraId="4B5AD56D" w14:textId="77777777" w:rsidR="00F652F6" w:rsidRPr="00C41F2E" w:rsidRDefault="00F652F6" w:rsidP="00663547">
      <w:pPr>
        <w:rPr>
          <w:sz w:val="22"/>
          <w:szCs w:val="22"/>
        </w:rPr>
      </w:pPr>
    </w:p>
    <w:p w14:paraId="5B610F0E" w14:textId="0A967835" w:rsidR="00923D7D" w:rsidRPr="00C41F2E" w:rsidRDefault="00923D7D" w:rsidP="00923D7D">
      <w:pPr>
        <w:rPr>
          <w:sz w:val="22"/>
          <w:szCs w:val="22"/>
        </w:rPr>
      </w:pPr>
      <w:r w:rsidRPr="00C41F2E">
        <w:rPr>
          <w:b/>
          <w:bCs/>
          <w:sz w:val="22"/>
          <w:szCs w:val="22"/>
        </w:rPr>
        <w:t>Q. Does a licensed Small Maine Winery with 48 elderberry plants in active cultivation and with a similar-sized honeyberry expansion planned for 2026 qualify as owning and operating a commercial farm for purposes of this grant?</w:t>
      </w:r>
    </w:p>
    <w:p w14:paraId="6E906C86" w14:textId="77777777" w:rsidR="00C41F2E" w:rsidRDefault="00923D7D" w:rsidP="00C41F2E">
      <w:pPr>
        <w:widowControl w:val="0"/>
        <w:spacing w:after="0" w:line="264" w:lineRule="auto"/>
        <w:rPr>
          <w:rFonts w:cs="Times New Roman"/>
          <w:sz w:val="22"/>
          <w:szCs w:val="22"/>
        </w:rPr>
      </w:pPr>
      <w:r w:rsidRPr="00C41F2E">
        <w:rPr>
          <w:sz w:val="22"/>
          <w:szCs w:val="22"/>
        </w:rPr>
        <w:t xml:space="preserve">A. </w:t>
      </w:r>
      <w:r w:rsidR="00000E31" w:rsidRPr="00C41F2E">
        <w:rPr>
          <w:sz w:val="22"/>
          <w:szCs w:val="22"/>
        </w:rPr>
        <w:t xml:space="preserve"> Yes</w:t>
      </w:r>
      <w:r w:rsidR="00F652F6" w:rsidRPr="00C41F2E">
        <w:rPr>
          <w:sz w:val="22"/>
          <w:szCs w:val="22"/>
        </w:rPr>
        <w:t xml:space="preserve">. </w:t>
      </w:r>
      <w:r w:rsidR="00F652F6" w:rsidRPr="00C41F2E">
        <w:rPr>
          <w:rFonts w:cs="Times New Roman"/>
          <w:sz w:val="22"/>
          <w:szCs w:val="22"/>
        </w:rPr>
        <w:t xml:space="preserve">A “commercial farm” means a farm that produces any farm product with the intent that the farm product be sold or otherwise disposed of to generate income.  </w:t>
      </w:r>
    </w:p>
    <w:p w14:paraId="6096D381" w14:textId="77777777" w:rsidR="00C41F2E" w:rsidRDefault="00C41F2E" w:rsidP="00C41F2E">
      <w:pPr>
        <w:widowControl w:val="0"/>
        <w:spacing w:after="0" w:line="264" w:lineRule="auto"/>
        <w:rPr>
          <w:rFonts w:cs="Times New Roman"/>
          <w:sz w:val="22"/>
          <w:szCs w:val="22"/>
        </w:rPr>
      </w:pPr>
    </w:p>
    <w:p w14:paraId="6DB0F8C7" w14:textId="3C958E49" w:rsidR="00923D7D" w:rsidRPr="00C41F2E" w:rsidRDefault="00C41F2E" w:rsidP="00C41F2E">
      <w:pPr>
        <w:widowControl w:val="0"/>
        <w:spacing w:after="0" w:line="264" w:lineRule="auto"/>
        <w:rPr>
          <w:rFonts w:cs="Times New Roman"/>
          <w:sz w:val="22"/>
          <w:szCs w:val="22"/>
        </w:rPr>
      </w:pPr>
      <w:r>
        <w:rPr>
          <w:rFonts w:cs="Times New Roman"/>
          <w:sz w:val="22"/>
          <w:szCs w:val="22"/>
        </w:rPr>
        <w:t>Farm p</w:t>
      </w:r>
      <w:r w:rsidRPr="00C41F2E">
        <w:rPr>
          <w:rFonts w:cs="Times New Roman"/>
          <w:sz w:val="22"/>
          <w:szCs w:val="22"/>
        </w:rPr>
        <w:t xml:space="preserve">roducts made with elderberry and </w:t>
      </w:r>
      <w:proofErr w:type="gramStart"/>
      <w:r w:rsidRPr="00C41F2E">
        <w:rPr>
          <w:rFonts w:cs="Times New Roman"/>
          <w:sz w:val="22"/>
          <w:szCs w:val="22"/>
        </w:rPr>
        <w:t>honeyberry</w:t>
      </w:r>
      <w:proofErr w:type="gramEnd"/>
      <w:r w:rsidRPr="00C41F2E">
        <w:rPr>
          <w:rFonts w:cs="Times New Roman"/>
          <w:sz w:val="22"/>
          <w:szCs w:val="22"/>
        </w:rPr>
        <w:t xml:space="preserve"> are eligible specialty crops in the Deciduous </w:t>
      </w:r>
      <w:r w:rsidRPr="00C41F2E">
        <w:rPr>
          <w:rFonts w:cs="Times New Roman"/>
          <w:sz w:val="22"/>
          <w:szCs w:val="22"/>
        </w:rPr>
        <w:lastRenderedPageBreak/>
        <w:t xml:space="preserve">Fruit and Nut Trees category. </w:t>
      </w:r>
      <w:r w:rsidR="00F652F6" w:rsidRPr="00C41F2E">
        <w:rPr>
          <w:rFonts w:cs="Times New Roman"/>
          <w:sz w:val="22"/>
          <w:szCs w:val="22"/>
        </w:rPr>
        <w:t xml:space="preserve"> </w:t>
      </w:r>
    </w:p>
    <w:p w14:paraId="177439C6" w14:textId="77777777" w:rsidR="00C41F2E" w:rsidRPr="00C41F2E" w:rsidRDefault="00C41F2E" w:rsidP="00C41F2E">
      <w:pPr>
        <w:widowControl w:val="0"/>
        <w:spacing w:after="0" w:line="264" w:lineRule="auto"/>
        <w:rPr>
          <w:rFonts w:cs="Times New Roman"/>
          <w:sz w:val="22"/>
          <w:szCs w:val="22"/>
        </w:rPr>
      </w:pPr>
    </w:p>
    <w:p w14:paraId="6D1859F3" w14:textId="33CE0189" w:rsidR="00C41F2E" w:rsidRPr="00C41F2E" w:rsidRDefault="00C41F2E" w:rsidP="00C41F2E">
      <w:pPr>
        <w:widowControl w:val="0"/>
        <w:spacing w:after="0" w:line="264" w:lineRule="auto"/>
        <w:rPr>
          <w:sz w:val="22"/>
          <w:szCs w:val="22"/>
        </w:rPr>
      </w:pPr>
      <w:r w:rsidRPr="00C41F2E">
        <w:rPr>
          <w:sz w:val="22"/>
          <w:szCs w:val="22"/>
        </w:rPr>
        <w:t>A “farm product” means plants and animals useful to humans, including but not limited to, forages and sod crops, grains and food crops, dairy products, poultry and poultry products, bees, livestock and livestock products, fiber, fruits, berries, vegetables, flowers, seeds, grasses, Christmas trees, annual and perennial ornamental plants, ornamental trees, and other similar products.</w:t>
      </w:r>
    </w:p>
    <w:p w14:paraId="00710185" w14:textId="77777777" w:rsidR="00923D7D" w:rsidRPr="00C41F2E" w:rsidRDefault="00923D7D" w:rsidP="00663547">
      <w:pPr>
        <w:rPr>
          <w:sz w:val="22"/>
          <w:szCs w:val="22"/>
        </w:rPr>
      </w:pPr>
    </w:p>
    <w:p w14:paraId="32BF7F7E" w14:textId="2DC10CE0" w:rsidR="00923D7D" w:rsidRPr="00C41F2E" w:rsidRDefault="00923D7D" w:rsidP="00923D7D">
      <w:pPr>
        <w:rPr>
          <w:sz w:val="22"/>
          <w:szCs w:val="22"/>
        </w:rPr>
      </w:pPr>
      <w:r w:rsidRPr="00C41F2E">
        <w:rPr>
          <w:b/>
          <w:bCs/>
          <w:sz w:val="22"/>
          <w:szCs w:val="22"/>
        </w:rPr>
        <w:t>Q.</w:t>
      </w:r>
      <w:r w:rsidR="00C41F2E">
        <w:rPr>
          <w:b/>
          <w:bCs/>
          <w:sz w:val="22"/>
          <w:szCs w:val="22"/>
        </w:rPr>
        <w:t xml:space="preserve"> </w:t>
      </w:r>
      <w:r w:rsidRPr="00C41F2E">
        <w:rPr>
          <w:b/>
          <w:bCs/>
          <w:sz w:val="22"/>
          <w:szCs w:val="22"/>
        </w:rPr>
        <w:t>I would like to purchase a</w:t>
      </w:r>
      <w:r w:rsidR="00C41F2E">
        <w:rPr>
          <w:b/>
          <w:bCs/>
          <w:sz w:val="22"/>
          <w:szCs w:val="22"/>
        </w:rPr>
        <w:t>n</w:t>
      </w:r>
      <w:r w:rsidRPr="00C41F2E">
        <w:rPr>
          <w:b/>
          <w:bCs/>
          <w:sz w:val="22"/>
          <w:szCs w:val="22"/>
        </w:rPr>
        <w:t xml:space="preserve"> enclosed cargo trailer so that I can increase the number of seed-grown, potted native </w:t>
      </w:r>
      <w:r w:rsidR="005564CC" w:rsidRPr="00C41F2E">
        <w:rPr>
          <w:b/>
          <w:bCs/>
          <w:sz w:val="22"/>
          <w:szCs w:val="22"/>
        </w:rPr>
        <w:t>plants I’m</w:t>
      </w:r>
      <w:r w:rsidRPr="00C41F2E">
        <w:rPr>
          <w:b/>
          <w:bCs/>
          <w:sz w:val="22"/>
          <w:szCs w:val="22"/>
        </w:rPr>
        <w:t xml:space="preserve"> able to transport to </w:t>
      </w:r>
      <w:proofErr w:type="gramStart"/>
      <w:r w:rsidRPr="00C41F2E">
        <w:rPr>
          <w:b/>
          <w:bCs/>
          <w:sz w:val="22"/>
          <w:szCs w:val="22"/>
        </w:rPr>
        <w:t>farmers</w:t>
      </w:r>
      <w:proofErr w:type="gramEnd"/>
      <w:r w:rsidRPr="00C41F2E">
        <w:rPr>
          <w:b/>
          <w:bCs/>
          <w:sz w:val="22"/>
          <w:szCs w:val="22"/>
        </w:rPr>
        <w:t xml:space="preserve"> markets</w:t>
      </w:r>
      <w:r w:rsidR="005564CC" w:rsidRPr="00C41F2E">
        <w:rPr>
          <w:b/>
          <w:bCs/>
          <w:sz w:val="22"/>
          <w:szCs w:val="22"/>
        </w:rPr>
        <w:t>.</w:t>
      </w:r>
      <w:r w:rsidRPr="00C41F2E">
        <w:rPr>
          <w:b/>
          <w:bCs/>
          <w:sz w:val="22"/>
          <w:szCs w:val="22"/>
        </w:rPr>
        <w:t xml:space="preserve"> If I get a trailer, I need it to have </w:t>
      </w:r>
      <w:r w:rsidR="00C41F2E">
        <w:rPr>
          <w:b/>
          <w:bCs/>
          <w:sz w:val="22"/>
          <w:szCs w:val="22"/>
        </w:rPr>
        <w:t xml:space="preserve">a </w:t>
      </w:r>
      <w:r w:rsidRPr="00C41F2E">
        <w:rPr>
          <w:b/>
          <w:bCs/>
          <w:sz w:val="22"/>
          <w:szCs w:val="22"/>
        </w:rPr>
        <w:t>shelving</w:t>
      </w:r>
      <w:r w:rsidR="00B35A99" w:rsidRPr="00C41F2E">
        <w:rPr>
          <w:b/>
          <w:bCs/>
          <w:sz w:val="22"/>
          <w:szCs w:val="22"/>
        </w:rPr>
        <w:t>/cart</w:t>
      </w:r>
      <w:r w:rsidRPr="00C41F2E">
        <w:rPr>
          <w:b/>
          <w:bCs/>
          <w:sz w:val="22"/>
          <w:szCs w:val="22"/>
        </w:rPr>
        <w:t xml:space="preserve"> so I can maximize the volume I'm able to bring to market. </w:t>
      </w:r>
      <w:r w:rsidR="00B35A99" w:rsidRPr="00C41F2E">
        <w:rPr>
          <w:b/>
          <w:bCs/>
          <w:sz w:val="22"/>
          <w:szCs w:val="22"/>
        </w:rPr>
        <w:t>E</w:t>
      </w:r>
      <w:r w:rsidRPr="00C41F2E">
        <w:rPr>
          <w:b/>
          <w:bCs/>
          <w:sz w:val="22"/>
          <w:szCs w:val="22"/>
        </w:rPr>
        <w:t>ach cart is less than the per unit minimum of $2</w:t>
      </w:r>
      <w:r w:rsidR="00C41F2E">
        <w:rPr>
          <w:b/>
          <w:bCs/>
          <w:sz w:val="22"/>
          <w:szCs w:val="22"/>
        </w:rPr>
        <w:t>,</w:t>
      </w:r>
      <w:r w:rsidRPr="00C41F2E">
        <w:rPr>
          <w:b/>
          <w:bCs/>
          <w:sz w:val="22"/>
          <w:szCs w:val="22"/>
        </w:rPr>
        <w:t xml:space="preserve">000. </w:t>
      </w:r>
      <w:r w:rsidR="00B35A99" w:rsidRPr="00C41F2E">
        <w:rPr>
          <w:b/>
          <w:bCs/>
          <w:sz w:val="22"/>
          <w:szCs w:val="22"/>
        </w:rPr>
        <w:t>I</w:t>
      </w:r>
      <w:r w:rsidRPr="00C41F2E">
        <w:rPr>
          <w:b/>
          <w:bCs/>
          <w:sz w:val="22"/>
          <w:szCs w:val="22"/>
        </w:rPr>
        <w:t>f I buy multiple of them together (all from the same vendor and manufacturer) can I argue that they together meet the per unit minimum of $2</w:t>
      </w:r>
      <w:r w:rsidR="0090267B">
        <w:rPr>
          <w:b/>
          <w:bCs/>
          <w:sz w:val="22"/>
          <w:szCs w:val="22"/>
        </w:rPr>
        <w:t>,</w:t>
      </w:r>
      <w:r w:rsidRPr="00C41F2E">
        <w:rPr>
          <w:b/>
          <w:bCs/>
          <w:sz w:val="22"/>
          <w:szCs w:val="22"/>
        </w:rPr>
        <w:t>000 because without shelving the trailer alone would not be enough of an improvement? Can I argue the point that the shelves are essential to the trailer being able to increase my market distribution?</w:t>
      </w:r>
    </w:p>
    <w:p w14:paraId="05E23D0A" w14:textId="74DE4E24" w:rsidR="0090267B" w:rsidRDefault="00923D7D" w:rsidP="00923D7D">
      <w:pPr>
        <w:rPr>
          <w:sz w:val="22"/>
          <w:szCs w:val="22"/>
        </w:rPr>
      </w:pPr>
      <w:r w:rsidRPr="00C41F2E">
        <w:rPr>
          <w:sz w:val="22"/>
          <w:szCs w:val="22"/>
        </w:rPr>
        <w:t xml:space="preserve">A. </w:t>
      </w:r>
      <w:r w:rsidR="0090267B">
        <w:rPr>
          <w:sz w:val="22"/>
          <w:szCs w:val="22"/>
        </w:rPr>
        <w:t>As described, e</w:t>
      </w:r>
      <w:r w:rsidR="00754D27" w:rsidRPr="00C41F2E">
        <w:rPr>
          <w:sz w:val="22"/>
          <w:szCs w:val="22"/>
        </w:rPr>
        <w:t xml:space="preserve">ach shelving </w:t>
      </w:r>
      <w:r w:rsidR="0090267B">
        <w:rPr>
          <w:sz w:val="22"/>
          <w:szCs w:val="22"/>
        </w:rPr>
        <w:t xml:space="preserve">/ cart </w:t>
      </w:r>
      <w:r w:rsidR="00754D27" w:rsidRPr="00C41F2E">
        <w:rPr>
          <w:sz w:val="22"/>
          <w:szCs w:val="22"/>
        </w:rPr>
        <w:t>unit functions independently and is not reliant on the others</w:t>
      </w:r>
      <w:r w:rsidR="0090267B">
        <w:rPr>
          <w:sz w:val="22"/>
          <w:szCs w:val="22"/>
        </w:rPr>
        <w:t xml:space="preserve"> to </w:t>
      </w:r>
      <w:proofErr w:type="gramStart"/>
      <w:r w:rsidR="0090267B">
        <w:rPr>
          <w:sz w:val="22"/>
          <w:szCs w:val="22"/>
        </w:rPr>
        <w:t>preform</w:t>
      </w:r>
      <w:proofErr w:type="gramEnd"/>
      <w:r w:rsidR="0090267B">
        <w:rPr>
          <w:sz w:val="22"/>
          <w:szCs w:val="22"/>
        </w:rPr>
        <w:t xml:space="preserve"> work. </w:t>
      </w:r>
      <w:r w:rsidR="00754D27" w:rsidRPr="00C41F2E">
        <w:rPr>
          <w:sz w:val="22"/>
          <w:szCs w:val="22"/>
        </w:rPr>
        <w:t xml:space="preserve">Therefore, </w:t>
      </w:r>
      <w:r w:rsidR="00C41F2E">
        <w:rPr>
          <w:sz w:val="22"/>
          <w:szCs w:val="22"/>
        </w:rPr>
        <w:t>shelving</w:t>
      </w:r>
      <w:r w:rsidR="0090267B">
        <w:rPr>
          <w:sz w:val="22"/>
          <w:szCs w:val="22"/>
        </w:rPr>
        <w:t>/carts</w:t>
      </w:r>
      <w:r w:rsidR="00C41F2E">
        <w:rPr>
          <w:sz w:val="22"/>
          <w:szCs w:val="22"/>
        </w:rPr>
        <w:t xml:space="preserve"> </w:t>
      </w:r>
      <w:r w:rsidR="00754D27" w:rsidRPr="00C41F2E">
        <w:rPr>
          <w:sz w:val="22"/>
          <w:szCs w:val="22"/>
        </w:rPr>
        <w:t xml:space="preserve">should not be viewed as </w:t>
      </w:r>
      <w:r w:rsidR="0090267B">
        <w:rPr>
          <w:sz w:val="22"/>
          <w:szCs w:val="22"/>
        </w:rPr>
        <w:t>equipment would not be eligible to be considered allowable equipment expenses because of the per unit cost of under $2,000.</w:t>
      </w:r>
    </w:p>
    <w:p w14:paraId="5EF4291E" w14:textId="64E7BFC7" w:rsidR="0090267B" w:rsidRDefault="00C41F2E" w:rsidP="00923D7D">
      <w:pPr>
        <w:rPr>
          <w:sz w:val="22"/>
          <w:szCs w:val="22"/>
        </w:rPr>
      </w:pPr>
      <w:r>
        <w:rPr>
          <w:sz w:val="22"/>
          <w:szCs w:val="22"/>
        </w:rPr>
        <w:t>However,</w:t>
      </w:r>
      <w:r w:rsidR="00754D27" w:rsidRPr="00C41F2E">
        <w:rPr>
          <w:sz w:val="22"/>
          <w:szCs w:val="22"/>
        </w:rPr>
        <w:t xml:space="preserve"> </w:t>
      </w:r>
      <w:r w:rsidR="0090267B">
        <w:rPr>
          <w:sz w:val="22"/>
          <w:szCs w:val="22"/>
        </w:rPr>
        <w:t xml:space="preserve">the shelving and trailer would be allowable if the total cost does not exceed $10,000 </w:t>
      </w:r>
      <w:r>
        <w:rPr>
          <w:sz w:val="22"/>
          <w:szCs w:val="22"/>
        </w:rPr>
        <w:t>i</w:t>
      </w:r>
      <w:r w:rsidR="00754D27" w:rsidRPr="00C41F2E">
        <w:rPr>
          <w:sz w:val="22"/>
          <w:szCs w:val="22"/>
        </w:rPr>
        <w:t>f you</w:t>
      </w:r>
      <w:r>
        <w:rPr>
          <w:sz w:val="22"/>
          <w:szCs w:val="22"/>
        </w:rPr>
        <w:t xml:space="preserve"> are able to</w:t>
      </w:r>
      <w:r w:rsidR="00754D27" w:rsidRPr="00C41F2E">
        <w:rPr>
          <w:sz w:val="22"/>
          <w:szCs w:val="22"/>
        </w:rPr>
        <w:t xml:space="preserve"> purchase </w:t>
      </w:r>
      <w:r>
        <w:rPr>
          <w:sz w:val="22"/>
          <w:szCs w:val="22"/>
        </w:rPr>
        <w:t xml:space="preserve">a custom </w:t>
      </w:r>
      <w:r w:rsidR="00754D27" w:rsidRPr="00C41F2E">
        <w:rPr>
          <w:sz w:val="22"/>
          <w:szCs w:val="22"/>
        </w:rPr>
        <w:t xml:space="preserve">trailer </w:t>
      </w:r>
      <w:r>
        <w:rPr>
          <w:sz w:val="22"/>
          <w:szCs w:val="22"/>
        </w:rPr>
        <w:t xml:space="preserve">with </w:t>
      </w:r>
      <w:r w:rsidR="00754D27" w:rsidRPr="00C41F2E">
        <w:rPr>
          <w:sz w:val="22"/>
          <w:szCs w:val="22"/>
        </w:rPr>
        <w:t>shelving</w:t>
      </w:r>
      <w:r w:rsidR="0090267B">
        <w:rPr>
          <w:sz w:val="22"/>
          <w:szCs w:val="22"/>
        </w:rPr>
        <w:t xml:space="preserve"> </w:t>
      </w:r>
      <w:r w:rsidR="00754D27" w:rsidRPr="00C41F2E">
        <w:rPr>
          <w:sz w:val="22"/>
          <w:szCs w:val="22"/>
        </w:rPr>
        <w:t xml:space="preserve">from a single </w:t>
      </w:r>
      <w:r>
        <w:rPr>
          <w:sz w:val="22"/>
          <w:szCs w:val="22"/>
        </w:rPr>
        <w:t>vendor</w:t>
      </w:r>
      <w:r w:rsidR="00754D27" w:rsidRPr="00C41F2E">
        <w:rPr>
          <w:sz w:val="22"/>
          <w:szCs w:val="22"/>
        </w:rPr>
        <w:t xml:space="preserve"> </w:t>
      </w:r>
      <w:r>
        <w:rPr>
          <w:sz w:val="22"/>
          <w:szCs w:val="22"/>
        </w:rPr>
        <w:t xml:space="preserve">and </w:t>
      </w:r>
      <w:r w:rsidR="0090267B">
        <w:rPr>
          <w:sz w:val="22"/>
          <w:szCs w:val="22"/>
        </w:rPr>
        <w:t xml:space="preserve">are </w:t>
      </w:r>
      <w:r>
        <w:rPr>
          <w:sz w:val="22"/>
          <w:szCs w:val="22"/>
        </w:rPr>
        <w:t>able to justify that the shelving is part of the trailer’s acquisition cost and the shel</w:t>
      </w:r>
      <w:r w:rsidR="0090267B">
        <w:rPr>
          <w:sz w:val="22"/>
          <w:szCs w:val="22"/>
        </w:rPr>
        <w:t>v</w:t>
      </w:r>
      <w:r>
        <w:rPr>
          <w:sz w:val="22"/>
          <w:szCs w:val="22"/>
        </w:rPr>
        <w:t xml:space="preserve">ing is necessary to ready the trailer to resolve the problem that you describe in your application. </w:t>
      </w:r>
      <w:r w:rsidR="0090267B">
        <w:rPr>
          <w:sz w:val="22"/>
          <w:szCs w:val="22"/>
        </w:rPr>
        <w:t xml:space="preserve">The trailer would need to be purpose specific, for business </w:t>
      </w:r>
      <w:proofErr w:type="gramStart"/>
      <w:r w:rsidR="0090267B">
        <w:rPr>
          <w:sz w:val="22"/>
          <w:szCs w:val="22"/>
        </w:rPr>
        <w:t>use,  and</w:t>
      </w:r>
      <w:proofErr w:type="gramEnd"/>
      <w:r w:rsidR="0090267B">
        <w:rPr>
          <w:sz w:val="22"/>
          <w:szCs w:val="22"/>
        </w:rPr>
        <w:t xml:space="preserve"> </w:t>
      </w:r>
      <w:r w:rsidR="0090267B" w:rsidRPr="0090267B">
        <w:rPr>
          <w:sz w:val="22"/>
          <w:szCs w:val="22"/>
        </w:rPr>
        <w:t xml:space="preserve">not be used </w:t>
      </w:r>
      <w:r w:rsidR="0090267B">
        <w:rPr>
          <w:sz w:val="22"/>
          <w:szCs w:val="22"/>
        </w:rPr>
        <w:t xml:space="preserve">with a </w:t>
      </w:r>
      <w:r w:rsidR="0090267B" w:rsidRPr="0090267B">
        <w:rPr>
          <w:sz w:val="22"/>
          <w:szCs w:val="22"/>
        </w:rPr>
        <w:t>personal vehicle</w:t>
      </w:r>
      <w:r w:rsidR="0090267B">
        <w:rPr>
          <w:sz w:val="22"/>
          <w:szCs w:val="22"/>
        </w:rPr>
        <w:t xml:space="preserve"> for non-commercial purposes. </w:t>
      </w:r>
    </w:p>
    <w:p w14:paraId="45396894" w14:textId="3D0E62A0" w:rsidR="00C41F2E" w:rsidRPr="00C41F2E" w:rsidRDefault="00C41F2E" w:rsidP="0090267B">
      <w:pPr>
        <w:rPr>
          <w:sz w:val="22"/>
          <w:szCs w:val="22"/>
        </w:rPr>
      </w:pPr>
      <w:r w:rsidRPr="00C41F2E">
        <w:rPr>
          <w:sz w:val="22"/>
          <w:szCs w:val="22"/>
        </w:rPr>
        <w:t xml:space="preserve">“Acquisition cost” means the (total) cost of the asset including the cost to ready the asset for its intended use. The total acquisition cost must be essential for the operation of the minor equipment. Acquisition cost for equipment includes the cost of any modifications, attachments, accessories, or auxiliary apparatus necessary to make it usable for its acquired purpose. </w:t>
      </w:r>
    </w:p>
    <w:p w14:paraId="7F79AE6A" w14:textId="0FEEEDFF" w:rsidR="00C41F2E" w:rsidRDefault="00C41F2E" w:rsidP="00923D7D">
      <w:pPr>
        <w:rPr>
          <w:sz w:val="22"/>
          <w:szCs w:val="22"/>
        </w:rPr>
      </w:pPr>
      <w:r>
        <w:rPr>
          <w:sz w:val="22"/>
          <w:szCs w:val="22"/>
        </w:rPr>
        <w:t xml:space="preserve"> </w:t>
      </w:r>
    </w:p>
    <w:p w14:paraId="4A1AB7FC" w14:textId="77777777" w:rsidR="00923D7D" w:rsidRPr="00C41F2E" w:rsidRDefault="00923D7D" w:rsidP="00663547">
      <w:pPr>
        <w:rPr>
          <w:sz w:val="22"/>
          <w:szCs w:val="22"/>
        </w:rPr>
      </w:pPr>
    </w:p>
    <w:p w14:paraId="7CC1D8CC" w14:textId="77777777" w:rsidR="005564CC" w:rsidRPr="00C41F2E" w:rsidRDefault="00923D7D" w:rsidP="00923D7D">
      <w:pPr>
        <w:rPr>
          <w:sz w:val="22"/>
          <w:szCs w:val="22"/>
        </w:rPr>
      </w:pPr>
      <w:r w:rsidRPr="00C41F2E">
        <w:rPr>
          <w:b/>
          <w:bCs/>
          <w:sz w:val="22"/>
          <w:szCs w:val="22"/>
        </w:rPr>
        <w:t>Q. Could a structure such as a shipping container be interpreted as an allowable "equipment" expense as part of an overall objective in the case that dedicated space necessary to carry out technical activities such as drying and (messy) processing is not currently available on-site?</w:t>
      </w:r>
    </w:p>
    <w:p w14:paraId="75DB1B02" w14:textId="3908D3EB" w:rsidR="00BC2CDA" w:rsidRDefault="0090267B" w:rsidP="00923D7D">
      <w:pPr>
        <w:rPr>
          <w:sz w:val="22"/>
          <w:szCs w:val="22"/>
        </w:rPr>
      </w:pPr>
      <w:r>
        <w:rPr>
          <w:sz w:val="22"/>
          <w:szCs w:val="22"/>
        </w:rPr>
        <w:t xml:space="preserve">A. </w:t>
      </w:r>
      <w:r w:rsidR="00BC2CDA">
        <w:rPr>
          <w:sz w:val="22"/>
          <w:szCs w:val="22"/>
        </w:rPr>
        <w:t xml:space="preserve">That depends on the shipping container specifics and your municipal zoning. Some municipalities consider shipping containers to be temporary structures while others consider them to be permanent installations. Some municipalities require a permit for just permanent </w:t>
      </w:r>
      <w:proofErr w:type="gramStart"/>
      <w:r w:rsidR="00BC2CDA">
        <w:rPr>
          <w:sz w:val="22"/>
          <w:szCs w:val="22"/>
        </w:rPr>
        <w:t>structures,</w:t>
      </w:r>
      <w:proofErr w:type="gramEnd"/>
      <w:r w:rsidR="00BC2CDA">
        <w:rPr>
          <w:sz w:val="22"/>
          <w:szCs w:val="22"/>
        </w:rPr>
        <w:t xml:space="preserve"> others require a </w:t>
      </w:r>
      <w:r w:rsidR="00BC2CDA" w:rsidRPr="00BC2CDA">
        <w:rPr>
          <w:sz w:val="22"/>
          <w:szCs w:val="22"/>
        </w:rPr>
        <w:t>permit for both temporary and permanent installations.</w:t>
      </w:r>
      <w:r w:rsidR="00BC2CDA">
        <w:rPr>
          <w:sz w:val="22"/>
          <w:szCs w:val="22"/>
        </w:rPr>
        <w:t xml:space="preserve"> </w:t>
      </w:r>
    </w:p>
    <w:p w14:paraId="2AB94B6F" w14:textId="0F247E3A" w:rsidR="005564CC" w:rsidRDefault="00BC2CDA" w:rsidP="00923D7D">
      <w:pPr>
        <w:rPr>
          <w:sz w:val="22"/>
          <w:szCs w:val="22"/>
        </w:rPr>
      </w:pPr>
      <w:r>
        <w:rPr>
          <w:sz w:val="22"/>
          <w:szCs w:val="22"/>
        </w:rPr>
        <w:t xml:space="preserve">If the shipping container is considered by your municipality to be a “permanent structure” it would be unallowable for this grant because it would </w:t>
      </w:r>
      <w:r w:rsidR="0090267B">
        <w:rPr>
          <w:sz w:val="22"/>
          <w:szCs w:val="22"/>
        </w:rPr>
        <w:t xml:space="preserve">meet the USDA definition of </w:t>
      </w:r>
      <w:r>
        <w:rPr>
          <w:sz w:val="22"/>
          <w:szCs w:val="22"/>
        </w:rPr>
        <w:t xml:space="preserve">a </w:t>
      </w:r>
      <w:r w:rsidR="0090267B">
        <w:rPr>
          <w:sz w:val="22"/>
          <w:szCs w:val="22"/>
        </w:rPr>
        <w:t xml:space="preserve">building. </w:t>
      </w:r>
      <w:r w:rsidR="0090267B" w:rsidRPr="0090267B">
        <w:rPr>
          <w:sz w:val="22"/>
          <w:szCs w:val="22"/>
        </w:rPr>
        <w:t xml:space="preserve">A </w:t>
      </w:r>
      <w:r w:rsidR="0090267B">
        <w:rPr>
          <w:sz w:val="22"/>
          <w:szCs w:val="22"/>
        </w:rPr>
        <w:t>“</w:t>
      </w:r>
      <w:r w:rsidR="0090267B" w:rsidRPr="0090267B">
        <w:rPr>
          <w:sz w:val="22"/>
          <w:szCs w:val="22"/>
        </w:rPr>
        <w:t>building</w:t>
      </w:r>
      <w:r w:rsidR="0090267B">
        <w:rPr>
          <w:sz w:val="22"/>
          <w:szCs w:val="22"/>
        </w:rPr>
        <w:t>”</w:t>
      </w:r>
      <w:r w:rsidR="0090267B" w:rsidRPr="0090267B">
        <w:rPr>
          <w:sz w:val="22"/>
          <w:szCs w:val="22"/>
        </w:rPr>
        <w:t xml:space="preserve"> </w:t>
      </w:r>
      <w:r w:rsidR="0090267B" w:rsidRPr="0090267B">
        <w:rPr>
          <w:sz w:val="22"/>
          <w:szCs w:val="22"/>
        </w:rPr>
        <w:lastRenderedPageBreak/>
        <w:t xml:space="preserve">is any permanent structure designed or intended for support, enclosure, shelter, or protection of people, animals, or property, and having a permanent roof supported by columns or walls. </w:t>
      </w:r>
    </w:p>
    <w:p w14:paraId="6CA3B2A2" w14:textId="3EDC4028" w:rsidR="0090267B" w:rsidRDefault="00BC2CDA" w:rsidP="00923D7D">
      <w:pPr>
        <w:rPr>
          <w:sz w:val="22"/>
          <w:szCs w:val="22"/>
        </w:rPr>
      </w:pPr>
      <w:r>
        <w:rPr>
          <w:sz w:val="22"/>
          <w:szCs w:val="22"/>
        </w:rPr>
        <w:t xml:space="preserve">An applicant may request funding for a shipping container but confirmation that it will not </w:t>
      </w:r>
      <w:proofErr w:type="gramStart"/>
      <w:r>
        <w:rPr>
          <w:sz w:val="22"/>
          <w:szCs w:val="22"/>
        </w:rPr>
        <w:t>be considered to be</w:t>
      </w:r>
      <w:proofErr w:type="gramEnd"/>
      <w:r>
        <w:rPr>
          <w:sz w:val="22"/>
          <w:szCs w:val="22"/>
        </w:rPr>
        <w:t xml:space="preserve"> a “permanent structure” by the USDA and the municipality where it will be installed will be required prior to the issuance of a contract. </w:t>
      </w:r>
    </w:p>
    <w:p w14:paraId="726296DE" w14:textId="77777777" w:rsidR="0090267B" w:rsidRPr="00C41F2E" w:rsidRDefault="0090267B" w:rsidP="00923D7D">
      <w:pPr>
        <w:rPr>
          <w:sz w:val="22"/>
          <w:szCs w:val="22"/>
        </w:rPr>
      </w:pPr>
    </w:p>
    <w:p w14:paraId="266F8012" w14:textId="33A70D63" w:rsidR="00923D7D" w:rsidRPr="00C41F2E" w:rsidRDefault="00923D7D" w:rsidP="00923D7D">
      <w:pPr>
        <w:rPr>
          <w:sz w:val="22"/>
          <w:szCs w:val="22"/>
        </w:rPr>
      </w:pPr>
      <w:r w:rsidRPr="00C41F2E">
        <w:rPr>
          <w:b/>
          <w:bCs/>
          <w:sz w:val="22"/>
          <w:szCs w:val="22"/>
        </w:rPr>
        <w:t>Q. If the overall purpose cannot be achieved in existing facilities, could a modular facility which does not incur construction costs be considered a contributing "equipment" purchase?</w:t>
      </w:r>
    </w:p>
    <w:p w14:paraId="1DF06F81" w14:textId="5D264EB2" w:rsidR="00BC2CDA" w:rsidRDefault="00BC2CDA" w:rsidP="00923D7D">
      <w:pPr>
        <w:rPr>
          <w:sz w:val="22"/>
          <w:szCs w:val="22"/>
        </w:rPr>
      </w:pPr>
      <w:r>
        <w:rPr>
          <w:sz w:val="22"/>
          <w:szCs w:val="22"/>
        </w:rPr>
        <w:t xml:space="preserve">A. </w:t>
      </w:r>
      <w:r w:rsidRPr="00BC2CDA">
        <w:rPr>
          <w:sz w:val="22"/>
          <w:szCs w:val="22"/>
        </w:rPr>
        <w:t xml:space="preserve">See the response above. No permanent structures, facilities, or buildings may be funded with this grant program. </w:t>
      </w:r>
      <w:r>
        <w:rPr>
          <w:sz w:val="22"/>
          <w:szCs w:val="22"/>
        </w:rPr>
        <w:t xml:space="preserve">Additional information to understand what a “modular facility” means is necessary to fully respond to this question. </w:t>
      </w:r>
    </w:p>
    <w:p w14:paraId="69B82B61" w14:textId="77777777" w:rsidR="004F7478" w:rsidRDefault="004F7478" w:rsidP="00923D7D">
      <w:pPr>
        <w:rPr>
          <w:sz w:val="22"/>
          <w:szCs w:val="22"/>
        </w:rPr>
      </w:pPr>
    </w:p>
    <w:p w14:paraId="22326A4D" w14:textId="77777777" w:rsidR="004F7478" w:rsidRPr="00C41F2E" w:rsidRDefault="004F7478" w:rsidP="004F7478">
      <w:pPr>
        <w:rPr>
          <w:sz w:val="22"/>
          <w:szCs w:val="22"/>
        </w:rPr>
      </w:pPr>
      <w:r w:rsidRPr="00C41F2E">
        <w:rPr>
          <w:b/>
          <w:bCs/>
          <w:sz w:val="22"/>
          <w:szCs w:val="22"/>
        </w:rPr>
        <w:t>Q.</w:t>
      </w:r>
      <w:r w:rsidRPr="00C41F2E">
        <w:rPr>
          <w:sz w:val="22"/>
          <w:szCs w:val="22"/>
        </w:rPr>
        <w:t xml:space="preserve"> </w:t>
      </w:r>
      <w:r w:rsidRPr="00C41F2E">
        <w:rPr>
          <w:b/>
          <w:bCs/>
          <w:sz w:val="22"/>
          <w:szCs w:val="22"/>
        </w:rPr>
        <w:t xml:space="preserve">If a piece of minor equipment has a base price of between $2,000 and $10,000 with one type of material (say a shed with an asphalt shingle roof) and when I order the </w:t>
      </w:r>
      <w:proofErr w:type="gramStart"/>
      <w:r w:rsidRPr="00C41F2E">
        <w:rPr>
          <w:b/>
          <w:bCs/>
          <w:sz w:val="22"/>
          <w:szCs w:val="22"/>
        </w:rPr>
        <w:t>item</w:t>
      </w:r>
      <w:proofErr w:type="gramEnd"/>
      <w:r w:rsidRPr="00C41F2E">
        <w:rPr>
          <w:b/>
          <w:bCs/>
          <w:sz w:val="22"/>
          <w:szCs w:val="22"/>
        </w:rPr>
        <w:t xml:space="preserve"> I swap the </w:t>
      </w:r>
      <w:proofErr w:type="gramStart"/>
      <w:r w:rsidRPr="00C41F2E">
        <w:rPr>
          <w:b/>
          <w:bCs/>
          <w:sz w:val="22"/>
          <w:szCs w:val="22"/>
        </w:rPr>
        <w:t>asphalt shingle</w:t>
      </w:r>
      <w:proofErr w:type="gramEnd"/>
      <w:r w:rsidRPr="00C41F2E">
        <w:rPr>
          <w:b/>
          <w:bCs/>
          <w:sz w:val="22"/>
          <w:szCs w:val="22"/>
        </w:rPr>
        <w:t xml:space="preserve"> roof for a metal roof and I pay the difference, is that allowable?</w:t>
      </w:r>
    </w:p>
    <w:p w14:paraId="0324E212" w14:textId="16DD2809" w:rsidR="004F7478" w:rsidRDefault="004F7478" w:rsidP="004F7478">
      <w:pPr>
        <w:rPr>
          <w:sz w:val="22"/>
          <w:szCs w:val="22"/>
        </w:rPr>
      </w:pPr>
      <w:r w:rsidRPr="00C41F2E">
        <w:rPr>
          <w:sz w:val="22"/>
          <w:szCs w:val="22"/>
        </w:rPr>
        <w:t xml:space="preserve">A. </w:t>
      </w:r>
      <w:r>
        <w:rPr>
          <w:sz w:val="22"/>
          <w:szCs w:val="22"/>
        </w:rPr>
        <w:t xml:space="preserve">A shed is not likely to be an allowable equipment expense. Most municipalities classify sheds as permanent structures. See the responses above. </w:t>
      </w:r>
      <w:r w:rsidRPr="00BC2CDA">
        <w:rPr>
          <w:sz w:val="22"/>
          <w:szCs w:val="22"/>
        </w:rPr>
        <w:t xml:space="preserve">No permanent structures, facilities, or buildings may be funded with this grant program. </w:t>
      </w:r>
    </w:p>
    <w:p w14:paraId="390174B4" w14:textId="77777777" w:rsidR="004F7478" w:rsidRDefault="004F7478" w:rsidP="004F7478">
      <w:pPr>
        <w:rPr>
          <w:sz w:val="22"/>
          <w:szCs w:val="22"/>
        </w:rPr>
      </w:pPr>
    </w:p>
    <w:p w14:paraId="07E6DEA9" w14:textId="5EB55C3C" w:rsidR="004F7478" w:rsidRDefault="004F7478" w:rsidP="004F7478">
      <w:pPr>
        <w:rPr>
          <w:sz w:val="22"/>
          <w:szCs w:val="22"/>
        </w:rPr>
      </w:pPr>
      <w:r w:rsidRPr="004F7478">
        <w:rPr>
          <w:sz w:val="22"/>
          <w:szCs w:val="22"/>
        </w:rPr>
        <w:t xml:space="preserve">A shed is considered a permanent structure if it is anchored to the ground, placed on a concrete slab, or designed for long-term, non-mobile use, often requiring building permits. Conversely, sheds on </w:t>
      </w:r>
      <w:r>
        <w:rPr>
          <w:sz w:val="22"/>
          <w:szCs w:val="22"/>
        </w:rPr>
        <w:t xml:space="preserve">wheels, </w:t>
      </w:r>
      <w:r w:rsidRPr="004F7478">
        <w:rPr>
          <w:sz w:val="22"/>
          <w:szCs w:val="22"/>
        </w:rPr>
        <w:t>skids or blocks that can be easily moved are usually classified as temporary</w:t>
      </w:r>
      <w:r>
        <w:rPr>
          <w:sz w:val="22"/>
          <w:szCs w:val="22"/>
        </w:rPr>
        <w:t>.</w:t>
      </w:r>
    </w:p>
    <w:p w14:paraId="2C683586" w14:textId="7E2A7427" w:rsidR="004F7478" w:rsidRDefault="004F7478" w:rsidP="004F7478">
      <w:pPr>
        <w:rPr>
          <w:sz w:val="22"/>
          <w:szCs w:val="22"/>
        </w:rPr>
      </w:pPr>
      <w:r>
        <w:rPr>
          <w:sz w:val="22"/>
          <w:szCs w:val="22"/>
        </w:rPr>
        <w:t xml:space="preserve">An applicant may request funding for a shed but confirmation that it will not </w:t>
      </w:r>
      <w:proofErr w:type="gramStart"/>
      <w:r>
        <w:rPr>
          <w:sz w:val="22"/>
          <w:szCs w:val="22"/>
        </w:rPr>
        <w:t>be considered to be</w:t>
      </w:r>
      <w:proofErr w:type="gramEnd"/>
      <w:r>
        <w:rPr>
          <w:sz w:val="22"/>
          <w:szCs w:val="22"/>
        </w:rPr>
        <w:t xml:space="preserve"> a “permanent structure” by the USDA and the municipality where it will be installed will be required prior to the issuance of a contract. </w:t>
      </w:r>
    </w:p>
    <w:p w14:paraId="0F144ABE" w14:textId="3FEAB1CD" w:rsidR="00546E11" w:rsidRPr="00C41F2E" w:rsidRDefault="00546E11" w:rsidP="00546E11">
      <w:pPr>
        <w:rPr>
          <w:rFonts w:eastAsia="Times New Roman" w:cs="Times New Roman"/>
          <w:kern w:val="0"/>
          <w:sz w:val="22"/>
          <w:szCs w:val="22"/>
          <w14:ligatures w14:val="none"/>
        </w:rPr>
      </w:pPr>
      <w:r w:rsidRPr="00C41F2E">
        <w:rPr>
          <w:rFonts w:eastAsia="Times New Roman" w:cs="Times New Roman"/>
          <w:kern w:val="0"/>
          <w:sz w:val="22"/>
          <w:szCs w:val="22"/>
          <w14:ligatures w14:val="none"/>
        </w:rPr>
        <w:t>If an applicant is selected for an award and the proposed equipment is not available</w:t>
      </w:r>
      <w:r>
        <w:rPr>
          <w:rFonts w:eastAsia="Times New Roman" w:cs="Times New Roman"/>
          <w:kern w:val="0"/>
          <w:sz w:val="22"/>
          <w:szCs w:val="22"/>
          <w14:ligatures w14:val="none"/>
        </w:rPr>
        <w:t xml:space="preserve"> as specified, or is not available at the quoted price, </w:t>
      </w:r>
      <w:r w:rsidRPr="00C41F2E">
        <w:rPr>
          <w:rFonts w:eastAsia="Times New Roman" w:cs="Times New Roman"/>
          <w:kern w:val="0"/>
          <w:sz w:val="22"/>
          <w:szCs w:val="22"/>
          <w14:ligatures w14:val="none"/>
        </w:rPr>
        <w:t xml:space="preserve">the applicant may request an alternative that will resolve the same stated problem at a cost that is not more than the amount awarded in the contract. The Department staff will work with the recipient to </w:t>
      </w:r>
      <w:r w:rsidRPr="00C41F2E">
        <w:rPr>
          <w:sz w:val="22"/>
          <w:szCs w:val="22"/>
        </w:rPr>
        <w:t>find a suitable solution.</w:t>
      </w:r>
    </w:p>
    <w:p w14:paraId="7F97491E" w14:textId="77777777" w:rsidR="00923D7D" w:rsidRPr="00C41F2E" w:rsidRDefault="00923D7D" w:rsidP="00923D7D">
      <w:pPr>
        <w:rPr>
          <w:sz w:val="22"/>
          <w:szCs w:val="22"/>
        </w:rPr>
      </w:pPr>
    </w:p>
    <w:p w14:paraId="5CE96952" w14:textId="5E9C4251" w:rsidR="00923D7D" w:rsidRPr="00C41F2E" w:rsidRDefault="00923D7D" w:rsidP="00923D7D">
      <w:pPr>
        <w:rPr>
          <w:b/>
          <w:bCs/>
          <w:sz w:val="22"/>
          <w:szCs w:val="22"/>
        </w:rPr>
      </w:pPr>
      <w:r w:rsidRPr="00C41F2E">
        <w:rPr>
          <w:b/>
          <w:bCs/>
          <w:sz w:val="22"/>
          <w:szCs w:val="22"/>
        </w:rPr>
        <w:t xml:space="preserve">Q. The minor equipment item(s) must be purchased between June 1, </w:t>
      </w:r>
      <w:proofErr w:type="gramStart"/>
      <w:r w:rsidRPr="00C41F2E">
        <w:rPr>
          <w:b/>
          <w:bCs/>
          <w:sz w:val="22"/>
          <w:szCs w:val="22"/>
        </w:rPr>
        <w:t>2026</w:t>
      </w:r>
      <w:proofErr w:type="gramEnd"/>
      <w:r w:rsidRPr="00C41F2E">
        <w:rPr>
          <w:b/>
          <w:bCs/>
          <w:sz w:val="22"/>
          <w:szCs w:val="22"/>
        </w:rPr>
        <w:t xml:space="preserve"> and Sept. 30, 2026, and I see in the RFA that they do not have to be delivered/installed between those dates. I wonder, can an item be purchased within those dates, but be erected in 2027, or does it have to be within the calendar year 2026?</w:t>
      </w:r>
    </w:p>
    <w:p w14:paraId="017A44BC" w14:textId="572F6573" w:rsidR="00923D7D" w:rsidRDefault="00923D7D" w:rsidP="00546E11">
      <w:pPr>
        <w:pStyle w:val="NoSpacing"/>
        <w:spacing w:after="240" w:line="264" w:lineRule="auto"/>
        <w:rPr>
          <w:sz w:val="22"/>
          <w:szCs w:val="22"/>
        </w:rPr>
      </w:pPr>
      <w:r w:rsidRPr="00C41F2E">
        <w:rPr>
          <w:sz w:val="22"/>
          <w:szCs w:val="22"/>
        </w:rPr>
        <w:t xml:space="preserve">A. </w:t>
      </w:r>
      <w:r w:rsidR="00754D27" w:rsidRPr="00C41F2E">
        <w:rPr>
          <w:sz w:val="22"/>
          <w:szCs w:val="22"/>
        </w:rPr>
        <w:t xml:space="preserve">The approved equipment must be purchased </w:t>
      </w:r>
      <w:r w:rsidR="00BC2CDA">
        <w:rPr>
          <w:sz w:val="22"/>
          <w:szCs w:val="22"/>
        </w:rPr>
        <w:t xml:space="preserve">(ordered) </w:t>
      </w:r>
      <w:r w:rsidR="00754D27" w:rsidRPr="00C41F2E">
        <w:rPr>
          <w:sz w:val="22"/>
          <w:szCs w:val="22"/>
        </w:rPr>
        <w:t xml:space="preserve">before September 30, 2026. </w:t>
      </w:r>
      <w:r w:rsidR="00BC2CDA" w:rsidRPr="001956AB">
        <w:rPr>
          <w:rFonts w:cs="Times New Roman"/>
        </w:rPr>
        <w:t xml:space="preserve">The remainder of the grant </w:t>
      </w:r>
      <w:r w:rsidR="00BC2CDA">
        <w:rPr>
          <w:rFonts w:cs="Times New Roman"/>
        </w:rPr>
        <w:t>contract term</w:t>
      </w:r>
      <w:r w:rsidR="00BC2CDA" w:rsidRPr="001956AB">
        <w:rPr>
          <w:rFonts w:cs="Times New Roman"/>
        </w:rPr>
        <w:t xml:space="preserve"> will allow recipients time to install and implement the </w:t>
      </w:r>
      <w:r w:rsidR="00BC2CDA" w:rsidRPr="001956AB">
        <w:rPr>
          <w:rFonts w:cs="Times New Roman"/>
        </w:rPr>
        <w:lastRenderedPageBreak/>
        <w:t xml:space="preserve">minor equipment and prepare outcome reports. The </w:t>
      </w:r>
      <w:r w:rsidR="00BC2CDA" w:rsidRPr="00BC2CDA">
        <w:rPr>
          <w:rFonts w:cs="Times New Roman"/>
        </w:rPr>
        <w:t>official</w:t>
      </w:r>
      <w:r w:rsidR="00BC2CDA" w:rsidRPr="001956AB">
        <w:rPr>
          <w:rFonts w:cs="Times New Roman"/>
        </w:rPr>
        <w:t xml:space="preserve"> </w:t>
      </w:r>
      <w:proofErr w:type="gramStart"/>
      <w:r w:rsidR="00BC2CDA" w:rsidRPr="001956AB">
        <w:rPr>
          <w:rFonts w:cs="Times New Roman"/>
        </w:rPr>
        <w:t>grant contract</w:t>
      </w:r>
      <w:proofErr w:type="gramEnd"/>
      <w:r w:rsidR="00BC2CDA" w:rsidRPr="001956AB">
        <w:rPr>
          <w:rFonts w:cs="Times New Roman"/>
        </w:rPr>
        <w:t xml:space="preserve"> term will be finalized in the awarded contract(s). </w:t>
      </w:r>
      <w:r w:rsidR="00BC2CDA">
        <w:rPr>
          <w:rFonts w:cs="Times New Roman"/>
        </w:rPr>
        <w:t xml:space="preserve">Recipients are expected to report on their results at the </w:t>
      </w:r>
      <w:r w:rsidR="00BC2CDA" w:rsidRPr="00991E24">
        <w:t xml:space="preserve">January 2027 Maine Agricultural Trades Show. </w:t>
      </w:r>
      <w:r w:rsidR="00BC2CDA">
        <w:t xml:space="preserve">However, if </w:t>
      </w:r>
      <w:r w:rsidR="00754D27" w:rsidRPr="00C41F2E">
        <w:rPr>
          <w:sz w:val="22"/>
          <w:szCs w:val="22"/>
        </w:rPr>
        <w:t xml:space="preserve">the </w:t>
      </w:r>
      <w:r w:rsidR="00BC2CDA">
        <w:rPr>
          <w:sz w:val="22"/>
          <w:szCs w:val="22"/>
        </w:rPr>
        <w:t xml:space="preserve">purchased </w:t>
      </w:r>
      <w:r w:rsidR="00754D27" w:rsidRPr="00C41F2E">
        <w:rPr>
          <w:sz w:val="22"/>
          <w:szCs w:val="22"/>
        </w:rPr>
        <w:t xml:space="preserve">equipment cannot be installed and operational by </w:t>
      </w:r>
      <w:r w:rsidR="004312B7">
        <w:rPr>
          <w:sz w:val="22"/>
          <w:szCs w:val="22"/>
        </w:rPr>
        <w:t>the contract end date (anticipated in 2027)</w:t>
      </w:r>
      <w:r w:rsidR="00BC2CDA">
        <w:rPr>
          <w:sz w:val="22"/>
          <w:szCs w:val="22"/>
        </w:rPr>
        <w:t xml:space="preserve"> the applicant can request a</w:t>
      </w:r>
      <w:r w:rsidR="004312B7">
        <w:rPr>
          <w:sz w:val="22"/>
          <w:szCs w:val="22"/>
        </w:rPr>
        <w:t xml:space="preserve"> no-cost extension to allow for ample time for the equipment to be installed and operational. </w:t>
      </w:r>
    </w:p>
    <w:p w14:paraId="3C5B8604" w14:textId="77777777" w:rsidR="00546E11" w:rsidRPr="00546E11" w:rsidRDefault="00546E11" w:rsidP="00546E11">
      <w:pPr>
        <w:pStyle w:val="NoSpacing"/>
        <w:spacing w:after="240" w:line="264" w:lineRule="auto"/>
      </w:pPr>
    </w:p>
    <w:p w14:paraId="4AABA0E2" w14:textId="7D9FF407" w:rsidR="00923D7D" w:rsidRPr="00C41F2E" w:rsidRDefault="00923D7D" w:rsidP="00923D7D">
      <w:pPr>
        <w:rPr>
          <w:sz w:val="22"/>
          <w:szCs w:val="22"/>
        </w:rPr>
      </w:pPr>
      <w:r w:rsidRPr="00C41F2E">
        <w:rPr>
          <w:b/>
          <w:bCs/>
          <w:sz w:val="22"/>
          <w:szCs w:val="22"/>
        </w:rPr>
        <w:t>Q.</w:t>
      </w:r>
      <w:r w:rsidRPr="00C41F2E">
        <w:rPr>
          <w:sz w:val="22"/>
          <w:szCs w:val="22"/>
        </w:rPr>
        <w:t xml:space="preserve">  </w:t>
      </w:r>
      <w:r w:rsidRPr="00C41F2E">
        <w:rPr>
          <w:b/>
          <w:bCs/>
          <w:sz w:val="22"/>
          <w:szCs w:val="22"/>
        </w:rPr>
        <w:t xml:space="preserve">If a complete piece of minor equipment has a base price of between $2,000 and $10,000 and there are add </w:t>
      </w:r>
      <w:proofErr w:type="spellStart"/>
      <w:r w:rsidRPr="00C41F2E">
        <w:rPr>
          <w:b/>
          <w:bCs/>
          <w:sz w:val="22"/>
          <w:szCs w:val="22"/>
        </w:rPr>
        <w:t>ons</w:t>
      </w:r>
      <w:proofErr w:type="spellEnd"/>
      <w:r w:rsidRPr="00C41F2E">
        <w:rPr>
          <w:b/>
          <w:bCs/>
          <w:sz w:val="22"/>
          <w:szCs w:val="22"/>
        </w:rPr>
        <w:t xml:space="preserve"> I want to make with my own money, can the grant cover just the base price, and I pay for the add </w:t>
      </w:r>
      <w:proofErr w:type="spellStart"/>
      <w:r w:rsidRPr="00C41F2E">
        <w:rPr>
          <w:b/>
          <w:bCs/>
          <w:sz w:val="22"/>
          <w:szCs w:val="22"/>
        </w:rPr>
        <w:t>ons</w:t>
      </w:r>
      <w:proofErr w:type="spellEnd"/>
      <w:r w:rsidRPr="00C41F2E">
        <w:rPr>
          <w:b/>
          <w:bCs/>
          <w:sz w:val="22"/>
          <w:szCs w:val="22"/>
        </w:rPr>
        <w:t xml:space="preserve"> later or separately?</w:t>
      </w:r>
    </w:p>
    <w:p w14:paraId="035C4082" w14:textId="356A80A2" w:rsidR="004312B7" w:rsidRDefault="004312B7" w:rsidP="00923D7D">
      <w:pPr>
        <w:rPr>
          <w:sz w:val="22"/>
          <w:szCs w:val="22"/>
        </w:rPr>
      </w:pPr>
      <w:r w:rsidRPr="004312B7">
        <w:rPr>
          <w:sz w:val="22"/>
          <w:szCs w:val="22"/>
        </w:rPr>
        <w:t xml:space="preserve">A. Possibly. </w:t>
      </w:r>
    </w:p>
    <w:p w14:paraId="60BE1A6C" w14:textId="14E337AF" w:rsidR="004312B7" w:rsidRDefault="004312B7" w:rsidP="004312B7">
      <w:pPr>
        <w:pStyle w:val="NoSpacing"/>
        <w:spacing w:after="240" w:line="264" w:lineRule="auto"/>
      </w:pPr>
      <w:r>
        <w:t>Unallowable: e</w:t>
      </w:r>
      <w:r w:rsidRPr="00991E24">
        <w:t>quipment with a per-unit acquisition cost of greater than $10,000 (e.g.</w:t>
      </w:r>
      <w:r>
        <w:t>,</w:t>
      </w:r>
      <w:r w:rsidRPr="00991E24">
        <w:t xml:space="preserve"> a cold storage unit with a per-unit cost of $10,250 or a conveyor belt with a per-unit cost of $8,000 that requires a $3,000 attachment to make it usable for </w:t>
      </w:r>
      <w:r>
        <w:t xml:space="preserve">the </w:t>
      </w:r>
      <w:r w:rsidRPr="00991E24">
        <w:t>purpose</w:t>
      </w:r>
      <w:r>
        <w:t xml:space="preserve"> of this grant</w:t>
      </w:r>
      <w:r w:rsidRPr="00991E24">
        <w:t xml:space="preserve">). </w:t>
      </w:r>
    </w:p>
    <w:p w14:paraId="11B342D1" w14:textId="5D1EA753" w:rsidR="004312B7" w:rsidRPr="00991E24" w:rsidRDefault="004312B7" w:rsidP="004312B7">
      <w:pPr>
        <w:pStyle w:val="NoSpacing"/>
        <w:spacing w:after="240" w:line="264" w:lineRule="auto"/>
      </w:pPr>
      <w:r>
        <w:t xml:space="preserve">Allowable: equipment with a per-unit acquisition cost of less than $10,000 that can be fully functional to </w:t>
      </w:r>
      <w:r w:rsidR="004F7478">
        <w:t xml:space="preserve">operate to resolve the applicant’s stated problem as purchased BUT the grant recipient would like to purchase </w:t>
      </w:r>
      <w:proofErr w:type="gramStart"/>
      <w:r w:rsidR="004F7478">
        <w:t>additionally</w:t>
      </w:r>
      <w:proofErr w:type="gramEnd"/>
      <w:r w:rsidR="004F7478">
        <w:t xml:space="preserve"> accessories later to better improve the equipment’s capacity and/or efficiency.</w:t>
      </w:r>
    </w:p>
    <w:p w14:paraId="6EFA658A" w14:textId="77777777" w:rsidR="004312B7" w:rsidRPr="00C41F2E" w:rsidRDefault="004312B7" w:rsidP="004312B7">
      <w:pPr>
        <w:rPr>
          <w:sz w:val="22"/>
          <w:szCs w:val="22"/>
        </w:rPr>
      </w:pPr>
      <w:r w:rsidRPr="00C41F2E">
        <w:rPr>
          <w:sz w:val="22"/>
          <w:szCs w:val="22"/>
        </w:rPr>
        <w:t xml:space="preserve">“Acquisition cost” means the (total) cost of the asset including the cost to ready the asset for its intended use. The total acquisition cost must be essential for the operation of the minor equipment. Acquisition cost for equipment includes the cost of any modifications, attachments, accessories, or auxiliary apparatus necessary to make it usable for its acquired purpose. </w:t>
      </w:r>
    </w:p>
    <w:p w14:paraId="6000CCFA" w14:textId="77777777" w:rsidR="00027B41" w:rsidRPr="00C41F2E" w:rsidRDefault="00027B41" w:rsidP="003C2585">
      <w:pPr>
        <w:rPr>
          <w:b/>
          <w:bCs/>
          <w:sz w:val="22"/>
          <w:szCs w:val="22"/>
        </w:rPr>
      </w:pPr>
    </w:p>
    <w:p w14:paraId="756030FC" w14:textId="1F677BB0" w:rsidR="003C2585" w:rsidRPr="00C41F2E" w:rsidRDefault="003C2585" w:rsidP="003C2585">
      <w:pPr>
        <w:rPr>
          <w:sz w:val="22"/>
          <w:szCs w:val="22"/>
        </w:rPr>
      </w:pPr>
      <w:r w:rsidRPr="00C41F2E">
        <w:rPr>
          <w:b/>
          <w:bCs/>
          <w:sz w:val="22"/>
          <w:szCs w:val="22"/>
        </w:rPr>
        <w:t>Q. Can we use this program to help pay off some of the debt we have taken on to fund this expansion?</w:t>
      </w:r>
    </w:p>
    <w:p w14:paraId="2E211921" w14:textId="1F8F3486" w:rsidR="00546E11" w:rsidRPr="00546E11" w:rsidRDefault="003C2585" w:rsidP="00546E11">
      <w:pPr>
        <w:rPr>
          <w:b/>
          <w:bCs/>
          <w:sz w:val="22"/>
          <w:szCs w:val="22"/>
        </w:rPr>
      </w:pPr>
      <w:r w:rsidRPr="00C41F2E">
        <w:rPr>
          <w:sz w:val="22"/>
          <w:szCs w:val="22"/>
        </w:rPr>
        <w:t xml:space="preserve">A. </w:t>
      </w:r>
      <w:r w:rsidR="00754D27" w:rsidRPr="00C41F2E">
        <w:rPr>
          <w:sz w:val="22"/>
          <w:szCs w:val="22"/>
        </w:rPr>
        <w:t>No</w:t>
      </w:r>
      <w:r w:rsidR="00546E11">
        <w:rPr>
          <w:sz w:val="22"/>
          <w:szCs w:val="22"/>
        </w:rPr>
        <w:t xml:space="preserve">. </w:t>
      </w:r>
      <w:r w:rsidR="00546E11" w:rsidRPr="00546E11">
        <w:rPr>
          <w:rFonts w:cs="Times New Roman"/>
        </w:rPr>
        <w:t>No grant purchases or activities are permitted until a contract is finalized.</w:t>
      </w:r>
      <w:r w:rsidR="00546E11">
        <w:rPr>
          <w:rFonts w:cs="Times New Roman"/>
          <w:b/>
          <w:bCs/>
        </w:rPr>
        <w:t xml:space="preserve"> </w:t>
      </w:r>
      <w:r w:rsidR="00546E11" w:rsidRPr="001956AB">
        <w:rPr>
          <w:rFonts w:cs="Times New Roman"/>
        </w:rPr>
        <w:t>Expenditures outside of the contract term will not be reimbursed.</w:t>
      </w:r>
      <w:r w:rsidR="00546E11">
        <w:rPr>
          <w:rFonts w:cs="Times New Roman"/>
        </w:rPr>
        <w:t xml:space="preserve"> Grant funds are not to be permitted to be used to pay off a loan or other debt. </w:t>
      </w:r>
    </w:p>
    <w:p w14:paraId="77218D0D" w14:textId="46CDCB06" w:rsidR="003C2585" w:rsidRPr="00C41F2E" w:rsidRDefault="003C2585" w:rsidP="003C2585">
      <w:pPr>
        <w:rPr>
          <w:sz w:val="22"/>
          <w:szCs w:val="22"/>
        </w:rPr>
      </w:pPr>
    </w:p>
    <w:p w14:paraId="1A77353B" w14:textId="432C0C7D" w:rsidR="00923D7D" w:rsidRPr="00C41F2E" w:rsidRDefault="003C2585" w:rsidP="00923D7D">
      <w:pPr>
        <w:rPr>
          <w:sz w:val="22"/>
          <w:szCs w:val="22"/>
        </w:rPr>
      </w:pPr>
      <w:r w:rsidRPr="00C41F2E">
        <w:rPr>
          <w:b/>
          <w:bCs/>
          <w:sz w:val="22"/>
          <w:szCs w:val="22"/>
        </w:rPr>
        <w:t>Q. Are we allowed to apply for the cost of modernization updates/repair costs associated with our new bagging machine?  This new bagging machine we purchased last year needs new electronic controls to function properly to fit our smaller bag sizes of Organic Certified Seed Potatoes we sell. </w:t>
      </w:r>
    </w:p>
    <w:p w14:paraId="6200521C" w14:textId="25C08C7B" w:rsidR="00546E11" w:rsidRDefault="00546E11" w:rsidP="00AA72C5">
      <w:pPr>
        <w:rPr>
          <w:rFonts w:cs="Times New Roman"/>
        </w:rPr>
      </w:pPr>
      <w:r w:rsidRPr="00546E11">
        <w:rPr>
          <w:sz w:val="22"/>
          <w:szCs w:val="22"/>
        </w:rPr>
        <w:t>A. No. repair or modern</w:t>
      </w:r>
      <w:r>
        <w:rPr>
          <w:sz w:val="22"/>
          <w:szCs w:val="22"/>
        </w:rPr>
        <w:t xml:space="preserve">ization </w:t>
      </w:r>
      <w:r w:rsidRPr="00546E11">
        <w:rPr>
          <w:sz w:val="22"/>
          <w:szCs w:val="22"/>
        </w:rPr>
        <w:t xml:space="preserve">costs of equipment purchased prior to the start of a contract are not allowable. </w:t>
      </w:r>
      <w:r>
        <w:rPr>
          <w:sz w:val="22"/>
          <w:szCs w:val="22"/>
        </w:rPr>
        <w:t xml:space="preserve">The only allowable expenses are those directly </w:t>
      </w:r>
      <w:r w:rsidRPr="00991E24">
        <w:t xml:space="preserve">associated with </w:t>
      </w:r>
      <w:r w:rsidRPr="00991E24">
        <w:rPr>
          <w:rFonts w:cs="Times New Roman"/>
        </w:rPr>
        <w:t>the purchase of minor equipment that is</w:t>
      </w:r>
      <w:r>
        <w:rPr>
          <w:rFonts w:cs="Times New Roman"/>
        </w:rPr>
        <w:t xml:space="preserve"> essential </w:t>
      </w:r>
      <w:r w:rsidRPr="00991E24">
        <w:rPr>
          <w:rFonts w:cs="Times New Roman"/>
        </w:rPr>
        <w:t>to enhance the competitiveness of one or more Maine-</w:t>
      </w:r>
      <w:r w:rsidRPr="00991E24">
        <w:rPr>
          <w:rFonts w:cs="Times New Roman"/>
        </w:rPr>
        <w:lastRenderedPageBreak/>
        <w:t xml:space="preserve">grown and harvested specialty crops are unallowable. </w:t>
      </w:r>
      <w:r>
        <w:rPr>
          <w:rFonts w:cs="Times New Roman"/>
        </w:rPr>
        <w:t xml:space="preserve">Equipment repair costs are not allowable. </w:t>
      </w:r>
    </w:p>
    <w:p w14:paraId="3F3517E3" w14:textId="77777777" w:rsidR="00361D0B" w:rsidRPr="00C41F2E" w:rsidRDefault="00361D0B" w:rsidP="00923D7D">
      <w:pPr>
        <w:rPr>
          <w:sz w:val="22"/>
          <w:szCs w:val="22"/>
        </w:rPr>
      </w:pPr>
    </w:p>
    <w:p w14:paraId="6748D72B" w14:textId="5103710D" w:rsidR="003C2585" w:rsidRPr="00C41F2E" w:rsidRDefault="003C2585" w:rsidP="00027B41">
      <w:pPr>
        <w:rPr>
          <w:b/>
          <w:bCs/>
          <w:sz w:val="22"/>
          <w:szCs w:val="22"/>
        </w:rPr>
      </w:pPr>
      <w:r w:rsidRPr="00C41F2E">
        <w:rPr>
          <w:b/>
          <w:bCs/>
          <w:sz w:val="22"/>
          <w:szCs w:val="22"/>
        </w:rPr>
        <w:t xml:space="preserve">Q. </w:t>
      </w:r>
      <w:r w:rsidR="00E30745" w:rsidRPr="00C41F2E">
        <w:rPr>
          <w:b/>
          <w:bCs/>
          <w:sz w:val="22"/>
          <w:szCs w:val="22"/>
        </w:rPr>
        <w:t>Could</w:t>
      </w:r>
      <w:r w:rsidR="00225094" w:rsidRPr="00C41F2E">
        <w:rPr>
          <w:b/>
          <w:bCs/>
          <w:sz w:val="22"/>
          <w:szCs w:val="22"/>
        </w:rPr>
        <w:t xml:space="preserve"> we </w:t>
      </w:r>
      <w:r w:rsidR="00546E11">
        <w:rPr>
          <w:b/>
          <w:bCs/>
          <w:sz w:val="22"/>
          <w:szCs w:val="22"/>
        </w:rPr>
        <w:t>purchase an equipment system</w:t>
      </w:r>
      <w:r w:rsidR="00225094" w:rsidRPr="00C41F2E">
        <w:rPr>
          <w:b/>
          <w:bCs/>
          <w:sz w:val="22"/>
          <w:szCs w:val="22"/>
        </w:rPr>
        <w:t xml:space="preserve"> that use</w:t>
      </w:r>
      <w:r w:rsidR="00546E11">
        <w:rPr>
          <w:b/>
          <w:bCs/>
          <w:sz w:val="22"/>
          <w:szCs w:val="22"/>
        </w:rPr>
        <w:t>s</w:t>
      </w:r>
      <w:r w:rsidR="00225094" w:rsidRPr="00C41F2E">
        <w:rPr>
          <w:b/>
          <w:bCs/>
          <w:sz w:val="22"/>
          <w:szCs w:val="22"/>
        </w:rPr>
        <w:t xml:space="preserve"> three </w:t>
      </w:r>
      <w:r w:rsidR="00027B41" w:rsidRPr="00C41F2E">
        <w:rPr>
          <w:b/>
          <w:bCs/>
          <w:sz w:val="22"/>
          <w:szCs w:val="22"/>
        </w:rPr>
        <w:t xml:space="preserve">tarps, each tarp costing less than $2,000 per unit, </w:t>
      </w:r>
      <w:r w:rsidR="00546E11">
        <w:rPr>
          <w:b/>
          <w:bCs/>
          <w:sz w:val="22"/>
          <w:szCs w:val="22"/>
        </w:rPr>
        <w:t>instead of an equipment system that utilizes just</w:t>
      </w:r>
      <w:r w:rsidR="00027B41" w:rsidRPr="00C41F2E">
        <w:rPr>
          <w:b/>
          <w:bCs/>
          <w:sz w:val="22"/>
          <w:szCs w:val="22"/>
        </w:rPr>
        <w:t xml:space="preserve"> one tarp </w:t>
      </w:r>
      <w:r w:rsidR="00546E11">
        <w:rPr>
          <w:b/>
          <w:bCs/>
          <w:sz w:val="22"/>
          <w:szCs w:val="22"/>
        </w:rPr>
        <w:t>but</w:t>
      </w:r>
      <w:r w:rsidR="00027B41" w:rsidRPr="00C41F2E">
        <w:rPr>
          <w:b/>
          <w:bCs/>
          <w:sz w:val="22"/>
          <w:szCs w:val="22"/>
        </w:rPr>
        <w:t xml:space="preserve"> costs more than $2,000?</w:t>
      </w:r>
      <w:r w:rsidR="00225094" w:rsidRPr="00C41F2E">
        <w:rPr>
          <w:b/>
          <w:bCs/>
          <w:sz w:val="22"/>
          <w:szCs w:val="22"/>
        </w:rPr>
        <w:t xml:space="preserve"> </w:t>
      </w:r>
    </w:p>
    <w:p w14:paraId="05FCC2A8" w14:textId="5870634C" w:rsidR="00546E11" w:rsidRPr="00516F2C" w:rsidRDefault="00027B41" w:rsidP="00546E11">
      <w:pPr>
        <w:rPr>
          <w:sz w:val="22"/>
          <w:szCs w:val="22"/>
        </w:rPr>
      </w:pPr>
      <w:r w:rsidRPr="00C41F2E">
        <w:rPr>
          <w:sz w:val="22"/>
          <w:szCs w:val="22"/>
        </w:rPr>
        <w:t>A.</w:t>
      </w:r>
      <w:r w:rsidR="00E30745" w:rsidRPr="00C41F2E">
        <w:rPr>
          <w:sz w:val="22"/>
          <w:szCs w:val="22"/>
        </w:rPr>
        <w:t xml:space="preserve"> </w:t>
      </w:r>
      <w:r w:rsidR="00754D27" w:rsidRPr="00C41F2E">
        <w:rPr>
          <w:sz w:val="22"/>
          <w:szCs w:val="22"/>
        </w:rPr>
        <w:t xml:space="preserve">Either option </w:t>
      </w:r>
      <w:r w:rsidR="00546E11">
        <w:rPr>
          <w:sz w:val="22"/>
          <w:szCs w:val="22"/>
        </w:rPr>
        <w:t xml:space="preserve">is allowable if the total equipment system acquisition cost </w:t>
      </w:r>
      <w:r w:rsidR="00516F2C" w:rsidRPr="00A14001">
        <w:rPr>
          <w:rFonts w:cs="Times New Roman"/>
        </w:rPr>
        <w:t>equals or exceeds $2,000 per unit and is less than $10,000</w:t>
      </w:r>
      <w:r w:rsidR="00516F2C">
        <w:rPr>
          <w:rFonts w:cs="Times New Roman"/>
        </w:rPr>
        <w:t xml:space="preserve"> and the equipment system is justified as necessary to resolve the stated specialty crop problem. </w:t>
      </w:r>
    </w:p>
    <w:p w14:paraId="41CC512F" w14:textId="77777777" w:rsidR="00546E11" w:rsidRPr="00C41F2E" w:rsidRDefault="00546E11" w:rsidP="00546E11">
      <w:pPr>
        <w:rPr>
          <w:sz w:val="22"/>
          <w:szCs w:val="22"/>
        </w:rPr>
      </w:pPr>
      <w:r w:rsidRPr="00C41F2E">
        <w:rPr>
          <w:sz w:val="22"/>
          <w:szCs w:val="22"/>
        </w:rPr>
        <w:t xml:space="preserve">“Acquisition cost” means the (total) cost of the asset including the cost to ready the asset for its intended use. The total acquisition cost must be essential for the operation of the minor equipment. Acquisition cost for equipment includes the cost of any modifications, attachments, accessories, or auxiliary apparatus necessary to make it usable for its acquired purpose. </w:t>
      </w:r>
    </w:p>
    <w:p w14:paraId="211F1DF0" w14:textId="77777777" w:rsidR="00546E11" w:rsidRPr="00C41F2E" w:rsidRDefault="00546E11" w:rsidP="00546E11">
      <w:pPr>
        <w:rPr>
          <w:sz w:val="22"/>
          <w:szCs w:val="22"/>
        </w:rPr>
      </w:pPr>
    </w:p>
    <w:p w14:paraId="422E8A7B" w14:textId="77777777" w:rsidR="00546E11" w:rsidRPr="00C41F2E" w:rsidRDefault="00546E11" w:rsidP="00663547">
      <w:pPr>
        <w:rPr>
          <w:sz w:val="22"/>
          <w:szCs w:val="22"/>
        </w:rPr>
      </w:pPr>
    </w:p>
    <w:sectPr w:rsidR="00546E11" w:rsidRPr="00C41F2E" w:rsidSect="00C41F2E">
      <w:pgSz w:w="12240" w:h="15840" w:code="1"/>
      <w:pgMar w:top="1440" w:right="1440" w:bottom="72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941"/>
    <w:multiLevelType w:val="hybridMultilevel"/>
    <w:tmpl w:val="5AE21602"/>
    <w:lvl w:ilvl="0" w:tplc="A8E865A8">
      <w:start w:val="1"/>
      <w:numFmt w:val="bullet"/>
      <w:lvlText w:val=""/>
      <w:lvlJc w:val="left"/>
      <w:pPr>
        <w:ind w:left="1440" w:hanging="360"/>
      </w:pPr>
      <w:rPr>
        <w:rFonts w:ascii="Symbol" w:hAnsi="Symbol"/>
      </w:rPr>
    </w:lvl>
    <w:lvl w:ilvl="1" w:tplc="4F7C9F26">
      <w:start w:val="1"/>
      <w:numFmt w:val="bullet"/>
      <w:lvlText w:val=""/>
      <w:lvlJc w:val="left"/>
      <w:pPr>
        <w:ind w:left="1440" w:hanging="360"/>
      </w:pPr>
      <w:rPr>
        <w:rFonts w:ascii="Symbol" w:hAnsi="Symbol"/>
      </w:rPr>
    </w:lvl>
    <w:lvl w:ilvl="2" w:tplc="F664FE8C">
      <w:start w:val="1"/>
      <w:numFmt w:val="bullet"/>
      <w:lvlText w:val=""/>
      <w:lvlJc w:val="left"/>
      <w:pPr>
        <w:ind w:left="1440" w:hanging="360"/>
      </w:pPr>
      <w:rPr>
        <w:rFonts w:ascii="Symbol" w:hAnsi="Symbol"/>
      </w:rPr>
    </w:lvl>
    <w:lvl w:ilvl="3" w:tplc="028040BA">
      <w:start w:val="1"/>
      <w:numFmt w:val="bullet"/>
      <w:lvlText w:val=""/>
      <w:lvlJc w:val="left"/>
      <w:pPr>
        <w:ind w:left="1440" w:hanging="360"/>
      </w:pPr>
      <w:rPr>
        <w:rFonts w:ascii="Symbol" w:hAnsi="Symbol"/>
      </w:rPr>
    </w:lvl>
    <w:lvl w:ilvl="4" w:tplc="965857F2">
      <w:start w:val="1"/>
      <w:numFmt w:val="bullet"/>
      <w:lvlText w:val=""/>
      <w:lvlJc w:val="left"/>
      <w:pPr>
        <w:ind w:left="1440" w:hanging="360"/>
      </w:pPr>
      <w:rPr>
        <w:rFonts w:ascii="Symbol" w:hAnsi="Symbol"/>
      </w:rPr>
    </w:lvl>
    <w:lvl w:ilvl="5" w:tplc="32B23698">
      <w:start w:val="1"/>
      <w:numFmt w:val="bullet"/>
      <w:lvlText w:val=""/>
      <w:lvlJc w:val="left"/>
      <w:pPr>
        <w:ind w:left="1440" w:hanging="360"/>
      </w:pPr>
      <w:rPr>
        <w:rFonts w:ascii="Symbol" w:hAnsi="Symbol"/>
      </w:rPr>
    </w:lvl>
    <w:lvl w:ilvl="6" w:tplc="E7508B6E">
      <w:start w:val="1"/>
      <w:numFmt w:val="bullet"/>
      <w:lvlText w:val=""/>
      <w:lvlJc w:val="left"/>
      <w:pPr>
        <w:ind w:left="1440" w:hanging="360"/>
      </w:pPr>
      <w:rPr>
        <w:rFonts w:ascii="Symbol" w:hAnsi="Symbol"/>
      </w:rPr>
    </w:lvl>
    <w:lvl w:ilvl="7" w:tplc="A5ECF520">
      <w:start w:val="1"/>
      <w:numFmt w:val="bullet"/>
      <w:lvlText w:val=""/>
      <w:lvlJc w:val="left"/>
      <w:pPr>
        <w:ind w:left="1440" w:hanging="360"/>
      </w:pPr>
      <w:rPr>
        <w:rFonts w:ascii="Symbol" w:hAnsi="Symbol"/>
      </w:rPr>
    </w:lvl>
    <w:lvl w:ilvl="8" w:tplc="6E0AEC68">
      <w:start w:val="1"/>
      <w:numFmt w:val="bullet"/>
      <w:lvlText w:val=""/>
      <w:lvlJc w:val="left"/>
      <w:pPr>
        <w:ind w:left="1440" w:hanging="360"/>
      </w:pPr>
      <w:rPr>
        <w:rFonts w:ascii="Symbol" w:hAnsi="Symbol"/>
      </w:rPr>
    </w:lvl>
  </w:abstractNum>
  <w:abstractNum w:abstractNumId="1" w15:restartNumberingAfterBreak="0">
    <w:nsid w:val="17780EB1"/>
    <w:multiLevelType w:val="multilevel"/>
    <w:tmpl w:val="B668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84D6C"/>
    <w:multiLevelType w:val="multilevel"/>
    <w:tmpl w:val="FA60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A105B"/>
    <w:multiLevelType w:val="multilevel"/>
    <w:tmpl w:val="4CAA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C2085"/>
    <w:multiLevelType w:val="multilevel"/>
    <w:tmpl w:val="6E98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B585E"/>
    <w:multiLevelType w:val="multilevel"/>
    <w:tmpl w:val="A234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80974"/>
    <w:multiLevelType w:val="hybridMultilevel"/>
    <w:tmpl w:val="CAACB82E"/>
    <w:lvl w:ilvl="0" w:tplc="5A32A564">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1A67D5"/>
    <w:multiLevelType w:val="multilevel"/>
    <w:tmpl w:val="3314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97478"/>
    <w:multiLevelType w:val="hybridMultilevel"/>
    <w:tmpl w:val="ED32292C"/>
    <w:lvl w:ilvl="0" w:tplc="532C14F0">
      <w:start w:val="1"/>
      <w:numFmt w:val="decimal"/>
      <w:lvlText w:val="%1."/>
      <w:lvlJc w:val="left"/>
      <w:pPr>
        <w:ind w:left="1080" w:hanging="720"/>
      </w:pPr>
      <w:rPr>
        <w:rFonts w:hint="default"/>
      </w:rPr>
    </w:lvl>
    <w:lvl w:ilvl="1" w:tplc="1B6454BA">
      <w:start w:val="1"/>
      <w:numFmt w:val="upperLetter"/>
      <w:lvlText w:val="%2."/>
      <w:lvlJc w:val="left"/>
      <w:pPr>
        <w:ind w:left="1728" w:hanging="648"/>
      </w:pPr>
      <w:rPr>
        <w:rFonts w:hint="default"/>
      </w:rPr>
    </w:lvl>
    <w:lvl w:ilvl="2" w:tplc="04090015">
      <w:start w:val="1"/>
      <w:numFmt w:val="upp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E766CB"/>
    <w:multiLevelType w:val="multilevel"/>
    <w:tmpl w:val="8E6C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5B1425"/>
    <w:multiLevelType w:val="hybridMultilevel"/>
    <w:tmpl w:val="E7C03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F7F2E"/>
    <w:multiLevelType w:val="hybridMultilevel"/>
    <w:tmpl w:val="5FF4B2B4"/>
    <w:lvl w:ilvl="0" w:tplc="F7A4E4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14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820003"/>
    <w:multiLevelType w:val="hybridMultilevel"/>
    <w:tmpl w:val="54BAF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97FDE"/>
    <w:multiLevelType w:val="hybridMultilevel"/>
    <w:tmpl w:val="5EFC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EF16A5"/>
    <w:multiLevelType w:val="hybridMultilevel"/>
    <w:tmpl w:val="E350F648"/>
    <w:lvl w:ilvl="0" w:tplc="C4D819C2">
      <w:start w:val="1"/>
      <w:numFmt w:val="bullet"/>
      <w:lvlText w:val=""/>
      <w:lvlJc w:val="left"/>
      <w:pPr>
        <w:ind w:left="1440" w:hanging="360"/>
      </w:pPr>
      <w:rPr>
        <w:rFonts w:ascii="Symbol" w:hAnsi="Symbol"/>
      </w:rPr>
    </w:lvl>
    <w:lvl w:ilvl="1" w:tplc="9684DEE8">
      <w:start w:val="1"/>
      <w:numFmt w:val="bullet"/>
      <w:lvlText w:val=""/>
      <w:lvlJc w:val="left"/>
      <w:pPr>
        <w:ind w:left="1440" w:hanging="360"/>
      </w:pPr>
      <w:rPr>
        <w:rFonts w:ascii="Symbol" w:hAnsi="Symbol"/>
      </w:rPr>
    </w:lvl>
    <w:lvl w:ilvl="2" w:tplc="1068B4BE">
      <w:start w:val="1"/>
      <w:numFmt w:val="bullet"/>
      <w:lvlText w:val=""/>
      <w:lvlJc w:val="left"/>
      <w:pPr>
        <w:ind w:left="1440" w:hanging="360"/>
      </w:pPr>
      <w:rPr>
        <w:rFonts w:ascii="Symbol" w:hAnsi="Symbol"/>
      </w:rPr>
    </w:lvl>
    <w:lvl w:ilvl="3" w:tplc="56C41E08">
      <w:start w:val="1"/>
      <w:numFmt w:val="bullet"/>
      <w:lvlText w:val=""/>
      <w:lvlJc w:val="left"/>
      <w:pPr>
        <w:ind w:left="1440" w:hanging="360"/>
      </w:pPr>
      <w:rPr>
        <w:rFonts w:ascii="Symbol" w:hAnsi="Symbol"/>
      </w:rPr>
    </w:lvl>
    <w:lvl w:ilvl="4" w:tplc="933CCF46">
      <w:start w:val="1"/>
      <w:numFmt w:val="bullet"/>
      <w:lvlText w:val=""/>
      <w:lvlJc w:val="left"/>
      <w:pPr>
        <w:ind w:left="1440" w:hanging="360"/>
      </w:pPr>
      <w:rPr>
        <w:rFonts w:ascii="Symbol" w:hAnsi="Symbol"/>
      </w:rPr>
    </w:lvl>
    <w:lvl w:ilvl="5" w:tplc="685E6A22">
      <w:start w:val="1"/>
      <w:numFmt w:val="bullet"/>
      <w:lvlText w:val=""/>
      <w:lvlJc w:val="left"/>
      <w:pPr>
        <w:ind w:left="1440" w:hanging="360"/>
      </w:pPr>
      <w:rPr>
        <w:rFonts w:ascii="Symbol" w:hAnsi="Symbol"/>
      </w:rPr>
    </w:lvl>
    <w:lvl w:ilvl="6" w:tplc="F60485E0">
      <w:start w:val="1"/>
      <w:numFmt w:val="bullet"/>
      <w:lvlText w:val=""/>
      <w:lvlJc w:val="left"/>
      <w:pPr>
        <w:ind w:left="1440" w:hanging="360"/>
      </w:pPr>
      <w:rPr>
        <w:rFonts w:ascii="Symbol" w:hAnsi="Symbol"/>
      </w:rPr>
    </w:lvl>
    <w:lvl w:ilvl="7" w:tplc="5EB6D48C">
      <w:start w:val="1"/>
      <w:numFmt w:val="bullet"/>
      <w:lvlText w:val=""/>
      <w:lvlJc w:val="left"/>
      <w:pPr>
        <w:ind w:left="1440" w:hanging="360"/>
      </w:pPr>
      <w:rPr>
        <w:rFonts w:ascii="Symbol" w:hAnsi="Symbol"/>
      </w:rPr>
    </w:lvl>
    <w:lvl w:ilvl="8" w:tplc="975E5A0E">
      <w:start w:val="1"/>
      <w:numFmt w:val="bullet"/>
      <w:lvlText w:val=""/>
      <w:lvlJc w:val="left"/>
      <w:pPr>
        <w:ind w:left="1440" w:hanging="360"/>
      </w:pPr>
      <w:rPr>
        <w:rFonts w:ascii="Symbol" w:hAnsi="Symbol"/>
      </w:rPr>
    </w:lvl>
  </w:abstractNum>
  <w:abstractNum w:abstractNumId="15" w15:restartNumberingAfterBreak="0">
    <w:nsid w:val="67002CAE"/>
    <w:multiLevelType w:val="hybridMultilevel"/>
    <w:tmpl w:val="7F346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11C56"/>
    <w:multiLevelType w:val="multilevel"/>
    <w:tmpl w:val="7B10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CE1B4C"/>
    <w:multiLevelType w:val="hybridMultilevel"/>
    <w:tmpl w:val="DF88F406"/>
    <w:lvl w:ilvl="0" w:tplc="FFFFFFFF">
      <w:start w:val="1"/>
      <w:numFmt w:val="bullet"/>
      <w:lvlText w:val=""/>
      <w:lvlJc w:val="left"/>
      <w:pPr>
        <w:ind w:left="720" w:hanging="360"/>
      </w:pPr>
      <w:rPr>
        <w:rFonts w:ascii="Symbol" w:hAnsi="Symbol" w:hint="default"/>
      </w:rPr>
    </w:lvl>
    <w:lvl w:ilvl="1" w:tplc="9FBA5004">
      <w:start w:val="1"/>
      <w:numFmt w:val="bullet"/>
      <w:lvlText w:val="-"/>
      <w:lvlJc w:val="left"/>
      <w:pPr>
        <w:ind w:left="1440" w:hanging="360"/>
      </w:pPr>
      <w:rPr>
        <w:rFonts w:ascii="Aptos" w:eastAsiaTheme="minorHAnsi" w:hAnsi="Aptos" w:cstheme="minorBid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C52069"/>
    <w:multiLevelType w:val="multilevel"/>
    <w:tmpl w:val="15C2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703102"/>
    <w:multiLevelType w:val="hybridMultilevel"/>
    <w:tmpl w:val="97D20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94396"/>
    <w:multiLevelType w:val="hybridMultilevel"/>
    <w:tmpl w:val="19B47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D155BC"/>
    <w:multiLevelType w:val="multilevel"/>
    <w:tmpl w:val="C3DC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479695">
    <w:abstractNumId w:val="4"/>
  </w:num>
  <w:num w:numId="2" w16cid:durableId="670983917">
    <w:abstractNumId w:val="1"/>
  </w:num>
  <w:num w:numId="3" w16cid:durableId="743647635">
    <w:abstractNumId w:val="2"/>
  </w:num>
  <w:num w:numId="4" w16cid:durableId="523831174">
    <w:abstractNumId w:val="3"/>
  </w:num>
  <w:num w:numId="5" w16cid:durableId="1723821894">
    <w:abstractNumId w:val="9"/>
  </w:num>
  <w:num w:numId="6" w16cid:durableId="874732966">
    <w:abstractNumId w:val="18"/>
  </w:num>
  <w:num w:numId="7" w16cid:durableId="1247032932">
    <w:abstractNumId w:val="15"/>
  </w:num>
  <w:num w:numId="8" w16cid:durableId="29378219">
    <w:abstractNumId w:val="16"/>
  </w:num>
  <w:num w:numId="9" w16cid:durableId="1779252520">
    <w:abstractNumId w:val="21"/>
  </w:num>
  <w:num w:numId="10" w16cid:durableId="76827019">
    <w:abstractNumId w:val="5"/>
  </w:num>
  <w:num w:numId="11" w16cid:durableId="611018582">
    <w:abstractNumId w:val="7"/>
  </w:num>
  <w:num w:numId="12" w16cid:durableId="1185754777">
    <w:abstractNumId w:val="10"/>
  </w:num>
  <w:num w:numId="13" w16cid:durableId="1338465663">
    <w:abstractNumId w:val="20"/>
  </w:num>
  <w:num w:numId="14" w16cid:durableId="1554342687">
    <w:abstractNumId w:val="6"/>
  </w:num>
  <w:num w:numId="15" w16cid:durableId="1412317650">
    <w:abstractNumId w:val="12"/>
  </w:num>
  <w:num w:numId="16" w16cid:durableId="1635868864">
    <w:abstractNumId w:val="17"/>
  </w:num>
  <w:num w:numId="17" w16cid:durableId="1804036035">
    <w:abstractNumId w:val="19"/>
  </w:num>
  <w:num w:numId="18" w16cid:durableId="1793136149">
    <w:abstractNumId w:val="13"/>
  </w:num>
  <w:num w:numId="19" w16cid:durableId="2032145039">
    <w:abstractNumId w:val="0"/>
  </w:num>
  <w:num w:numId="20" w16cid:durableId="1117524662">
    <w:abstractNumId w:val="11"/>
  </w:num>
  <w:num w:numId="21" w16cid:durableId="304821935">
    <w:abstractNumId w:val="8"/>
  </w:num>
  <w:num w:numId="22" w16cid:durableId="706873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75"/>
    <w:rsid w:val="00000E31"/>
    <w:rsid w:val="00027B41"/>
    <w:rsid w:val="00055AC5"/>
    <w:rsid w:val="000B2E5D"/>
    <w:rsid w:val="000E3D34"/>
    <w:rsid w:val="000F240C"/>
    <w:rsid w:val="00225094"/>
    <w:rsid w:val="0024517F"/>
    <w:rsid w:val="002F6722"/>
    <w:rsid w:val="00313DCF"/>
    <w:rsid w:val="00345F07"/>
    <w:rsid w:val="00350356"/>
    <w:rsid w:val="00361D0B"/>
    <w:rsid w:val="003928F5"/>
    <w:rsid w:val="003C2585"/>
    <w:rsid w:val="003E7BE8"/>
    <w:rsid w:val="004272BB"/>
    <w:rsid w:val="004312B7"/>
    <w:rsid w:val="00434B4B"/>
    <w:rsid w:val="0044065B"/>
    <w:rsid w:val="00466A6C"/>
    <w:rsid w:val="004A0A3C"/>
    <w:rsid w:val="004F7478"/>
    <w:rsid w:val="00516F2C"/>
    <w:rsid w:val="00546E11"/>
    <w:rsid w:val="005564CC"/>
    <w:rsid w:val="00577E3C"/>
    <w:rsid w:val="00621EB9"/>
    <w:rsid w:val="00663547"/>
    <w:rsid w:val="006D01F8"/>
    <w:rsid w:val="006F2711"/>
    <w:rsid w:val="00713F55"/>
    <w:rsid w:val="00754D27"/>
    <w:rsid w:val="007940AA"/>
    <w:rsid w:val="007F064B"/>
    <w:rsid w:val="007F4A30"/>
    <w:rsid w:val="00856FEE"/>
    <w:rsid w:val="008B3585"/>
    <w:rsid w:val="008C257F"/>
    <w:rsid w:val="0090267B"/>
    <w:rsid w:val="00923D7D"/>
    <w:rsid w:val="00946AA5"/>
    <w:rsid w:val="009474A0"/>
    <w:rsid w:val="009526B9"/>
    <w:rsid w:val="00A22300"/>
    <w:rsid w:val="00A936B6"/>
    <w:rsid w:val="00AA0B2C"/>
    <w:rsid w:val="00AA1175"/>
    <w:rsid w:val="00AA6B61"/>
    <w:rsid w:val="00AA72C5"/>
    <w:rsid w:val="00AD1BF6"/>
    <w:rsid w:val="00AE4D8C"/>
    <w:rsid w:val="00AF48B3"/>
    <w:rsid w:val="00B07B1F"/>
    <w:rsid w:val="00B33331"/>
    <w:rsid w:val="00B35A99"/>
    <w:rsid w:val="00B43741"/>
    <w:rsid w:val="00B535CF"/>
    <w:rsid w:val="00B65340"/>
    <w:rsid w:val="00B67952"/>
    <w:rsid w:val="00BC2CDA"/>
    <w:rsid w:val="00BC4164"/>
    <w:rsid w:val="00BD4107"/>
    <w:rsid w:val="00C37A08"/>
    <w:rsid w:val="00C41F2E"/>
    <w:rsid w:val="00C85A49"/>
    <w:rsid w:val="00C875B1"/>
    <w:rsid w:val="00CB092F"/>
    <w:rsid w:val="00D41C0B"/>
    <w:rsid w:val="00DC4721"/>
    <w:rsid w:val="00E30745"/>
    <w:rsid w:val="00E6630C"/>
    <w:rsid w:val="00EF4E14"/>
    <w:rsid w:val="00F652F6"/>
    <w:rsid w:val="00FF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45EC"/>
  <w15:chartTrackingRefBased/>
  <w15:docId w15:val="{2E5177D2-C165-41A2-8126-61D6145D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175"/>
    <w:rPr>
      <w:rFonts w:eastAsiaTheme="majorEastAsia" w:cstheme="majorBidi"/>
      <w:color w:val="272727" w:themeColor="text1" w:themeTint="D8"/>
    </w:rPr>
  </w:style>
  <w:style w:type="paragraph" w:styleId="Title">
    <w:name w:val="Title"/>
    <w:basedOn w:val="Normal"/>
    <w:next w:val="Normal"/>
    <w:link w:val="TitleChar"/>
    <w:uiPriority w:val="10"/>
    <w:qFormat/>
    <w:rsid w:val="00AA1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175"/>
    <w:pPr>
      <w:spacing w:before="160"/>
      <w:jc w:val="center"/>
    </w:pPr>
    <w:rPr>
      <w:i/>
      <w:iCs/>
      <w:color w:val="404040" w:themeColor="text1" w:themeTint="BF"/>
    </w:rPr>
  </w:style>
  <w:style w:type="character" w:customStyle="1" w:styleId="QuoteChar">
    <w:name w:val="Quote Char"/>
    <w:basedOn w:val="DefaultParagraphFont"/>
    <w:link w:val="Quote"/>
    <w:uiPriority w:val="29"/>
    <w:rsid w:val="00AA1175"/>
    <w:rPr>
      <w:i/>
      <w:iCs/>
      <w:color w:val="404040" w:themeColor="text1" w:themeTint="BF"/>
    </w:rPr>
  </w:style>
  <w:style w:type="paragraph" w:styleId="ListParagraph">
    <w:name w:val="List Paragraph"/>
    <w:aliases w:val="Medium Grid 1 - Accent 21,AST_Numbered List"/>
    <w:basedOn w:val="Normal"/>
    <w:link w:val="ListParagraphChar"/>
    <w:uiPriority w:val="34"/>
    <w:qFormat/>
    <w:rsid w:val="00AA1175"/>
    <w:pPr>
      <w:ind w:left="720"/>
      <w:contextualSpacing/>
    </w:pPr>
  </w:style>
  <w:style w:type="character" w:styleId="IntenseEmphasis">
    <w:name w:val="Intense Emphasis"/>
    <w:basedOn w:val="DefaultParagraphFont"/>
    <w:uiPriority w:val="21"/>
    <w:qFormat/>
    <w:rsid w:val="00AA1175"/>
    <w:rPr>
      <w:i/>
      <w:iCs/>
      <w:color w:val="0F4761" w:themeColor="accent1" w:themeShade="BF"/>
    </w:rPr>
  </w:style>
  <w:style w:type="paragraph" w:styleId="IntenseQuote">
    <w:name w:val="Intense Quote"/>
    <w:basedOn w:val="Normal"/>
    <w:next w:val="Normal"/>
    <w:link w:val="IntenseQuoteChar"/>
    <w:uiPriority w:val="30"/>
    <w:qFormat/>
    <w:rsid w:val="00AA1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175"/>
    <w:rPr>
      <w:i/>
      <w:iCs/>
      <w:color w:val="0F4761" w:themeColor="accent1" w:themeShade="BF"/>
    </w:rPr>
  </w:style>
  <w:style w:type="character" w:styleId="IntenseReference">
    <w:name w:val="Intense Reference"/>
    <w:basedOn w:val="DefaultParagraphFont"/>
    <w:uiPriority w:val="32"/>
    <w:qFormat/>
    <w:rsid w:val="00AA1175"/>
    <w:rPr>
      <w:b/>
      <w:bCs/>
      <w:smallCaps/>
      <w:color w:val="0F4761" w:themeColor="accent1" w:themeShade="BF"/>
      <w:spacing w:val="5"/>
    </w:rPr>
  </w:style>
  <w:style w:type="paragraph" w:customStyle="1" w:styleId="transcript-list-item">
    <w:name w:val="transcript-list-item"/>
    <w:basedOn w:val="Normal"/>
    <w:rsid w:val="00AA117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4272BB"/>
    <w:pPr>
      <w:spacing w:after="0" w:line="240" w:lineRule="auto"/>
    </w:pPr>
  </w:style>
  <w:style w:type="character" w:customStyle="1" w:styleId="ListParagraphChar">
    <w:name w:val="List Paragraph Char"/>
    <w:aliases w:val="Medium Grid 1 - Accent 21 Char,AST_Numbered List Char"/>
    <w:link w:val="ListParagraph"/>
    <w:uiPriority w:val="34"/>
    <w:locked/>
    <w:rsid w:val="00DC4721"/>
  </w:style>
  <w:style w:type="paragraph" w:styleId="NormalWeb">
    <w:name w:val="Normal (Web)"/>
    <w:basedOn w:val="Normal"/>
    <w:uiPriority w:val="99"/>
    <w:semiHidden/>
    <w:unhideWhenUsed/>
    <w:rsid w:val="008C257F"/>
    <w:rPr>
      <w:rFonts w:ascii="Times New Roman" w:hAnsi="Times New Roman" w:cs="Times New Roman"/>
    </w:rPr>
  </w:style>
  <w:style w:type="paragraph" w:styleId="BodyText">
    <w:name w:val="Body Text"/>
    <w:basedOn w:val="Normal"/>
    <w:link w:val="BodyTextChar"/>
    <w:uiPriority w:val="1"/>
    <w:qFormat/>
    <w:rsid w:val="00BC4164"/>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BC4164"/>
    <w:rPr>
      <w:rFonts w:ascii="Arial" w:eastAsia="Arial" w:hAnsi="Arial" w:cs="Arial"/>
      <w:kern w:val="0"/>
      <w14:ligatures w14:val="none"/>
    </w:rPr>
  </w:style>
  <w:style w:type="character" w:styleId="Hyperlink">
    <w:name w:val="Hyperlink"/>
    <w:basedOn w:val="DefaultParagraphFont"/>
    <w:uiPriority w:val="99"/>
    <w:unhideWhenUsed/>
    <w:rsid w:val="00C37A08"/>
    <w:rPr>
      <w:color w:val="467886" w:themeColor="hyperlink"/>
      <w:u w:val="single"/>
    </w:rPr>
  </w:style>
  <w:style w:type="character" w:styleId="CommentReference">
    <w:name w:val="annotation reference"/>
    <w:basedOn w:val="DefaultParagraphFont"/>
    <w:uiPriority w:val="99"/>
    <w:semiHidden/>
    <w:unhideWhenUsed/>
    <w:rsid w:val="00350356"/>
    <w:rPr>
      <w:sz w:val="16"/>
      <w:szCs w:val="16"/>
    </w:rPr>
  </w:style>
  <w:style w:type="paragraph" w:styleId="CommentText">
    <w:name w:val="annotation text"/>
    <w:basedOn w:val="Normal"/>
    <w:link w:val="CommentTextChar"/>
    <w:uiPriority w:val="99"/>
    <w:unhideWhenUsed/>
    <w:rsid w:val="00350356"/>
    <w:pPr>
      <w:spacing w:line="240" w:lineRule="auto"/>
    </w:pPr>
    <w:rPr>
      <w:sz w:val="20"/>
      <w:szCs w:val="20"/>
    </w:rPr>
  </w:style>
  <w:style w:type="character" w:customStyle="1" w:styleId="CommentTextChar">
    <w:name w:val="Comment Text Char"/>
    <w:basedOn w:val="DefaultParagraphFont"/>
    <w:link w:val="CommentText"/>
    <w:uiPriority w:val="99"/>
    <w:rsid w:val="00350356"/>
    <w:rPr>
      <w:sz w:val="20"/>
      <w:szCs w:val="20"/>
    </w:rPr>
  </w:style>
  <w:style w:type="paragraph" w:styleId="CommentSubject">
    <w:name w:val="annotation subject"/>
    <w:basedOn w:val="CommentText"/>
    <w:next w:val="CommentText"/>
    <w:link w:val="CommentSubjectChar"/>
    <w:uiPriority w:val="99"/>
    <w:semiHidden/>
    <w:unhideWhenUsed/>
    <w:rsid w:val="00350356"/>
    <w:rPr>
      <w:b/>
      <w:bCs/>
    </w:rPr>
  </w:style>
  <w:style w:type="character" w:customStyle="1" w:styleId="CommentSubjectChar">
    <w:name w:val="Comment Subject Char"/>
    <w:basedOn w:val="CommentTextChar"/>
    <w:link w:val="CommentSubject"/>
    <w:uiPriority w:val="99"/>
    <w:semiHidden/>
    <w:rsid w:val="00350356"/>
    <w:rPr>
      <w:b/>
      <w:bCs/>
      <w:sz w:val="20"/>
      <w:szCs w:val="20"/>
    </w:rPr>
  </w:style>
  <w:style w:type="character" w:styleId="UnresolvedMention">
    <w:name w:val="Unresolved Mention"/>
    <w:basedOn w:val="DefaultParagraphFont"/>
    <w:uiPriority w:val="99"/>
    <w:semiHidden/>
    <w:unhideWhenUsed/>
    <w:rsid w:val="00466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s.usda.gov/services/grants/scbgp/specialty-crop" TargetMode="External"/><Relationship Id="rId5" Type="http://schemas.openxmlformats.org/officeDocument/2006/relationships/hyperlink" Target="https://www.maine.gov/dacf/ard/grants/usda_specialty_crop.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SCBGP Mini Grant Q &amp; A</dc:title>
  <dc:subject/>
  <dc:creator>Routhier, Jessica A</dc:creator>
  <cp:keywords/>
  <dc:description/>
  <cp:lastModifiedBy>Marchelletta, Courtney</cp:lastModifiedBy>
  <cp:revision>4</cp:revision>
  <dcterms:created xsi:type="dcterms:W3CDTF">2026-03-25T16:05:00Z</dcterms:created>
  <dcterms:modified xsi:type="dcterms:W3CDTF">2026-03-25T16:07:00Z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63f1a157-3f87-4656-86bb-2f80c3d028d0</vt:lpwstr>
  </property>
</Properties>
</file>