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70C3" w14:textId="6B870F5F" w:rsidR="008B3585" w:rsidRPr="008B3585" w:rsidRDefault="008B3585" w:rsidP="008B3585">
      <w:pPr>
        <w:jc w:val="center"/>
        <w:rPr>
          <w:b/>
          <w:bCs/>
          <w:sz w:val="32"/>
          <w:szCs w:val="32"/>
        </w:rPr>
      </w:pPr>
      <w:r w:rsidRPr="008B3585">
        <w:rPr>
          <w:b/>
          <w:bCs/>
          <w:sz w:val="32"/>
          <w:szCs w:val="32"/>
        </w:rPr>
        <w:t xml:space="preserve">Maine SCBGP </w:t>
      </w:r>
      <w:r w:rsidRPr="00AE4D8C">
        <w:rPr>
          <w:b/>
          <w:bCs/>
          <w:sz w:val="32"/>
          <w:szCs w:val="32"/>
        </w:rPr>
        <w:t xml:space="preserve">Mini Grant </w:t>
      </w:r>
      <w:r w:rsidRPr="008B3585">
        <w:rPr>
          <w:b/>
          <w:bCs/>
          <w:sz w:val="32"/>
          <w:szCs w:val="32"/>
        </w:rPr>
        <w:t>Q &amp; A</w:t>
      </w:r>
    </w:p>
    <w:p w14:paraId="23B9D317" w14:textId="75D94EB3" w:rsidR="008B3585" w:rsidRPr="008B3585" w:rsidRDefault="008B3585" w:rsidP="008B3585">
      <w:pPr>
        <w:jc w:val="center"/>
        <w:rPr>
          <w:b/>
          <w:bCs/>
          <w:sz w:val="32"/>
          <w:szCs w:val="32"/>
        </w:rPr>
      </w:pPr>
      <w:r w:rsidRPr="008B3585">
        <w:rPr>
          <w:b/>
          <w:bCs/>
          <w:sz w:val="32"/>
          <w:szCs w:val="32"/>
        </w:rPr>
        <w:t xml:space="preserve">Webinar </w:t>
      </w:r>
      <w:r w:rsidRPr="00AE4D8C">
        <w:rPr>
          <w:b/>
          <w:bCs/>
          <w:sz w:val="32"/>
          <w:szCs w:val="32"/>
        </w:rPr>
        <w:t>February 17,</w:t>
      </w:r>
      <w:r w:rsidRPr="008B3585">
        <w:rPr>
          <w:b/>
          <w:bCs/>
          <w:sz w:val="32"/>
          <w:szCs w:val="32"/>
        </w:rPr>
        <w:t xml:space="preserve"> 2025</w:t>
      </w:r>
    </w:p>
    <w:p w14:paraId="46F67F8B" w14:textId="77777777" w:rsidR="008B3585" w:rsidRDefault="008B3585">
      <w:pPr>
        <w:rPr>
          <w:b/>
          <w:bCs/>
        </w:rPr>
      </w:pPr>
    </w:p>
    <w:p w14:paraId="6679BDD8" w14:textId="3CADB664" w:rsidR="00345F07" w:rsidRPr="009526B9" w:rsidRDefault="00AE4D8C">
      <w:pPr>
        <w:rPr>
          <w:b/>
          <w:bCs/>
        </w:rPr>
      </w:pPr>
      <w:r w:rsidRPr="009526B9">
        <w:rPr>
          <w:b/>
          <w:bCs/>
        </w:rPr>
        <w:t xml:space="preserve">Q. </w:t>
      </w:r>
      <w:r w:rsidR="00AA1175" w:rsidRPr="009526B9">
        <w:rPr>
          <w:b/>
          <w:bCs/>
        </w:rPr>
        <w:t>Can we include shipping and handling costs in the quote and requested funds?</w:t>
      </w:r>
    </w:p>
    <w:p w14:paraId="1E5F51B2" w14:textId="7D2EBF0F" w:rsidR="00B65340" w:rsidRDefault="00055AC5">
      <w:r>
        <w:t xml:space="preserve">A. </w:t>
      </w:r>
      <w:r w:rsidR="009526B9" w:rsidRPr="009526B9">
        <w:t>Yes</w:t>
      </w:r>
      <w:r w:rsidR="009526B9">
        <w:t xml:space="preserve">, </w:t>
      </w:r>
      <w:proofErr w:type="gramStart"/>
      <w:r w:rsidR="009526B9">
        <w:t>as long as</w:t>
      </w:r>
      <w:proofErr w:type="gramEnd"/>
      <w:r w:rsidR="009526B9">
        <w:t xml:space="preserve"> the </w:t>
      </w:r>
      <w:r w:rsidR="00820D24">
        <w:t xml:space="preserve">total per unit cost per </w:t>
      </w:r>
      <w:r w:rsidR="009A3EAA">
        <w:t>including shipping</w:t>
      </w:r>
      <w:r w:rsidR="009526B9">
        <w:t xml:space="preserve"> and handling is </w:t>
      </w:r>
      <w:r w:rsidR="00820D24">
        <w:t xml:space="preserve">greater than $2,000 and equal to or </w:t>
      </w:r>
      <w:r w:rsidR="009526B9" w:rsidRPr="009526B9">
        <w:t>less than $10,000</w:t>
      </w:r>
      <w:r w:rsidR="00820D24">
        <w:t xml:space="preserve">, and the total cost of all expenses requested to be funded does not exceed $10,000. </w:t>
      </w:r>
    </w:p>
    <w:p w14:paraId="6FE591BB" w14:textId="77777777" w:rsidR="00055AC5" w:rsidRPr="009526B9" w:rsidRDefault="00055AC5"/>
    <w:p w14:paraId="1D00FE24" w14:textId="7997D123" w:rsidR="006D01F8" w:rsidRPr="00055AC5" w:rsidRDefault="00AE4D8C" w:rsidP="008B3585">
      <w:pPr>
        <w:rPr>
          <w:b/>
          <w:bCs/>
        </w:rPr>
      </w:pPr>
      <w:r w:rsidRPr="00055AC5">
        <w:rPr>
          <w:b/>
          <w:bCs/>
        </w:rPr>
        <w:t xml:space="preserve">Q. </w:t>
      </w:r>
      <w:r w:rsidR="00AA1175" w:rsidRPr="00055AC5">
        <w:rPr>
          <w:b/>
          <w:bCs/>
        </w:rPr>
        <w:t>If the piece of equipment itself is $10,000</w:t>
      </w:r>
      <w:r w:rsidR="006D01F8" w:rsidRPr="00055AC5">
        <w:rPr>
          <w:b/>
          <w:bCs/>
        </w:rPr>
        <w:t xml:space="preserve"> and the cost of </w:t>
      </w:r>
      <w:r w:rsidR="00AA1175" w:rsidRPr="00055AC5">
        <w:rPr>
          <w:b/>
          <w:bCs/>
        </w:rPr>
        <w:t xml:space="preserve">shipping and handling, or sales tax, </w:t>
      </w:r>
      <w:r w:rsidR="006D01F8" w:rsidRPr="00055AC5">
        <w:rPr>
          <w:b/>
          <w:bCs/>
        </w:rPr>
        <w:t>would put it over the grant limit of $</w:t>
      </w:r>
      <w:r w:rsidR="00055841" w:rsidRPr="00055AC5">
        <w:rPr>
          <w:b/>
          <w:bCs/>
        </w:rPr>
        <w:t>10,000,</w:t>
      </w:r>
      <w:r w:rsidR="006D01F8" w:rsidRPr="00055AC5">
        <w:rPr>
          <w:b/>
          <w:bCs/>
        </w:rPr>
        <w:t xml:space="preserve"> can we ask the grant to pay for only the equipment itself?</w:t>
      </w:r>
    </w:p>
    <w:p w14:paraId="2B229184" w14:textId="4347D100" w:rsidR="00AA1175" w:rsidRDefault="00055AC5">
      <w:pPr>
        <w:rPr>
          <w:b/>
          <w:bCs/>
        </w:rPr>
      </w:pPr>
      <w:r>
        <w:t xml:space="preserve">A. </w:t>
      </w:r>
      <w:r w:rsidR="00820D24">
        <w:t xml:space="preserve">Yes. You may request grant funding for just the equipment without the additional costs of shipping, handling, delivery, and/or taxes. </w:t>
      </w:r>
      <w:r w:rsidR="006D01F8" w:rsidRPr="00055AC5">
        <w:t xml:space="preserve">You do not have to </w:t>
      </w:r>
      <w:r w:rsidR="00820D24">
        <w:t xml:space="preserve">request funding for </w:t>
      </w:r>
      <w:r w:rsidR="006D01F8" w:rsidRPr="00055AC5">
        <w:t xml:space="preserve">shipping and handling or any additional cost beyond the cost of the minor equipment </w:t>
      </w:r>
      <w:r w:rsidRPr="00055AC5">
        <w:t>itself</w:t>
      </w:r>
      <w:r w:rsidR="006D01F8" w:rsidRPr="00055AC5">
        <w:t xml:space="preserve">. </w:t>
      </w:r>
    </w:p>
    <w:p w14:paraId="20BAC0E4" w14:textId="77777777" w:rsidR="00F76743" w:rsidRPr="00F76743" w:rsidRDefault="00F76743">
      <w:pPr>
        <w:rPr>
          <w:b/>
          <w:bCs/>
        </w:rPr>
      </w:pPr>
    </w:p>
    <w:p w14:paraId="74C6A086" w14:textId="050D17F1" w:rsidR="009526B9" w:rsidRDefault="00AE4D8C" w:rsidP="009526B9">
      <w:pPr>
        <w:rPr>
          <w:b/>
          <w:bCs/>
        </w:rPr>
      </w:pPr>
      <w:r w:rsidRPr="009526B9">
        <w:rPr>
          <w:b/>
          <w:bCs/>
        </w:rPr>
        <w:t xml:space="preserve">Q. </w:t>
      </w:r>
      <w:r w:rsidR="00820D24">
        <w:rPr>
          <w:b/>
          <w:bCs/>
        </w:rPr>
        <w:t>Will this likely be a</w:t>
      </w:r>
      <w:r w:rsidR="00AA1175" w:rsidRPr="009526B9">
        <w:rPr>
          <w:b/>
          <w:bCs/>
        </w:rPr>
        <w:t xml:space="preserve"> highly competitive grant</w:t>
      </w:r>
      <w:r w:rsidRPr="009526B9">
        <w:rPr>
          <w:b/>
          <w:bCs/>
        </w:rPr>
        <w:t>?</w:t>
      </w:r>
      <w:r w:rsidR="00AA1175" w:rsidRPr="009526B9">
        <w:rPr>
          <w:b/>
          <w:bCs/>
        </w:rPr>
        <w:t xml:space="preserve"> </w:t>
      </w:r>
    </w:p>
    <w:p w14:paraId="72187643" w14:textId="1775FA6D" w:rsidR="00AA1175" w:rsidRDefault="00055AC5" w:rsidP="009526B9">
      <w:pPr>
        <w:rPr>
          <w:rFonts w:ascii="Helvetica" w:hAnsi="Helvetica" w:cs="Helvetica"/>
          <w:color w:val="232333"/>
          <w:sz w:val="23"/>
          <w:szCs w:val="23"/>
        </w:rPr>
      </w:pPr>
      <w:r>
        <w:t xml:space="preserve">A. </w:t>
      </w:r>
      <w:r w:rsidR="00820D24">
        <w:rPr>
          <w:rFonts w:ascii="Helvetica" w:hAnsi="Helvetica" w:cs="Helvetica"/>
          <w:color w:val="232333"/>
          <w:sz w:val="23"/>
          <w:szCs w:val="23"/>
        </w:rPr>
        <w:t>It is unknown how many applications will be submitted</w:t>
      </w:r>
      <w:r w:rsidR="009526B9">
        <w:rPr>
          <w:rFonts w:ascii="Helvetica" w:hAnsi="Helvetica" w:cs="Helvetica"/>
          <w:color w:val="232333"/>
          <w:sz w:val="23"/>
          <w:szCs w:val="23"/>
        </w:rPr>
        <w:t xml:space="preserve">. </w:t>
      </w:r>
      <w:r w:rsidR="00820D24">
        <w:rPr>
          <w:rFonts w:ascii="Helvetica" w:hAnsi="Helvetica" w:cs="Helvetica"/>
          <w:color w:val="232333"/>
          <w:sz w:val="23"/>
          <w:szCs w:val="23"/>
        </w:rPr>
        <w:t>However, the Department only has $290,000 available to award. It is likely that between 30-50 total awards will be offered (based on a predicted average award range between $5,800 and $9,600).</w:t>
      </w:r>
    </w:p>
    <w:p w14:paraId="398D0641" w14:textId="77777777" w:rsidR="00055AC5" w:rsidRPr="009526B9" w:rsidRDefault="00055AC5" w:rsidP="009526B9">
      <w:pPr>
        <w:rPr>
          <w:rFonts w:ascii="Helvetica" w:hAnsi="Helvetica" w:cs="Helvetica"/>
          <w:color w:val="232333"/>
          <w:sz w:val="23"/>
          <w:szCs w:val="23"/>
        </w:rPr>
      </w:pPr>
    </w:p>
    <w:p w14:paraId="5CA0D72E" w14:textId="7338A81E" w:rsidR="00AA1175" w:rsidRDefault="00AE4D8C">
      <w:pPr>
        <w:rPr>
          <w:b/>
          <w:bCs/>
        </w:rPr>
      </w:pPr>
      <w:r w:rsidRPr="00AE4D8C">
        <w:rPr>
          <w:b/>
          <w:bCs/>
        </w:rPr>
        <w:t>Q. T</w:t>
      </w:r>
      <w:r w:rsidR="008B3585" w:rsidRPr="00F6126D">
        <w:rPr>
          <w:b/>
          <w:bCs/>
        </w:rPr>
        <w:t>here</w:t>
      </w:r>
      <w:r w:rsidRPr="00AE4D8C">
        <w:rPr>
          <w:b/>
          <w:bCs/>
        </w:rPr>
        <w:t xml:space="preserve"> are</w:t>
      </w:r>
      <w:r w:rsidR="008B3585" w:rsidRPr="00F6126D">
        <w:rPr>
          <w:b/>
          <w:bCs/>
        </w:rPr>
        <w:t xml:space="preserve"> three priorities in the grant. Are they scaled in rank, or are they equal</w:t>
      </w:r>
      <w:r w:rsidRPr="00AE4D8C">
        <w:rPr>
          <w:b/>
          <w:bCs/>
        </w:rPr>
        <w:t>?</w:t>
      </w:r>
    </w:p>
    <w:p w14:paraId="6E02AF24" w14:textId="4FB97DAB" w:rsidR="00AE4D8C" w:rsidRDefault="00055AC5">
      <w:r>
        <w:t xml:space="preserve">A. </w:t>
      </w:r>
      <w:r w:rsidR="00820D24">
        <w:t xml:space="preserve">The funding priorities are not scaled in any ranking order. The rubric indicates that up to 5 total points is available for how an application aligns with ONE of the priority areas. </w:t>
      </w:r>
      <w:r w:rsidR="00820D24" w:rsidRPr="008E41F4">
        <w:rPr>
          <w:rFonts w:eastAsia="Times New Roman" w:cs="Times New Roman"/>
          <w:kern w:val="0"/>
          <w:sz w:val="23"/>
          <w:szCs w:val="23"/>
          <w14:ligatures w14:val="none"/>
        </w:rPr>
        <w:t xml:space="preserve">Scoring will be based on the clarity of the description of how funding will </w:t>
      </w:r>
      <w:r w:rsidR="00820D24" w:rsidRPr="00991E24">
        <w:rPr>
          <w:rFonts w:cs="Times New Roman"/>
        </w:rPr>
        <w:t>help the applicant to achieve positive outcomes in ONE of the following priority areas:</w:t>
      </w:r>
      <w:r w:rsidR="00820D24">
        <w:rPr>
          <w:rFonts w:eastAsia="Times New Roman" w:cs="Times New Roman"/>
          <w:kern w:val="0"/>
          <w:sz w:val="23"/>
          <w:szCs w:val="23"/>
          <w14:ligatures w14:val="none"/>
        </w:rPr>
        <w:t xml:space="preserve"> </w:t>
      </w:r>
      <w:r w:rsidR="00820D24" w:rsidRPr="008E41F4">
        <w:rPr>
          <w:rFonts w:cs="Times New Roman"/>
          <w:sz w:val="23"/>
          <w:szCs w:val="23"/>
        </w:rPr>
        <w:t xml:space="preserve">Local Food Consumption, Market Access, </w:t>
      </w:r>
      <w:r w:rsidR="00820D24">
        <w:rPr>
          <w:rFonts w:cs="Times New Roman"/>
          <w:sz w:val="23"/>
          <w:szCs w:val="23"/>
        </w:rPr>
        <w:t xml:space="preserve">and </w:t>
      </w:r>
      <w:r w:rsidR="00820D24" w:rsidRPr="008E41F4">
        <w:rPr>
          <w:rFonts w:cs="Times New Roman"/>
          <w:sz w:val="23"/>
          <w:szCs w:val="23"/>
        </w:rPr>
        <w:t>Food Safety.</w:t>
      </w:r>
      <w:r w:rsidR="00AE4D8C">
        <w:t xml:space="preserve"> </w:t>
      </w:r>
    </w:p>
    <w:p w14:paraId="169E2C11" w14:textId="77777777" w:rsidR="00055AC5" w:rsidRDefault="00055AC5"/>
    <w:p w14:paraId="424E89B0" w14:textId="77777777" w:rsidR="00F76743" w:rsidRDefault="00F76743"/>
    <w:p w14:paraId="0EE5307E" w14:textId="77777777" w:rsidR="00F76743" w:rsidRPr="00AE4D8C" w:rsidRDefault="00F76743"/>
    <w:p w14:paraId="7D0067A5" w14:textId="6E8A017F" w:rsidR="006D01F8" w:rsidRDefault="00055AC5">
      <w:pPr>
        <w:rPr>
          <w:b/>
          <w:bCs/>
        </w:rPr>
      </w:pPr>
      <w:r w:rsidRPr="00AE4D8C">
        <w:rPr>
          <w:b/>
          <w:bCs/>
        </w:rPr>
        <w:lastRenderedPageBreak/>
        <w:t>Q.</w:t>
      </w:r>
      <w:r>
        <w:rPr>
          <w:b/>
          <w:bCs/>
        </w:rPr>
        <w:t xml:space="preserve"> </w:t>
      </w:r>
      <w:r w:rsidR="006D01F8" w:rsidRPr="006D01F8">
        <w:rPr>
          <w:b/>
          <w:bCs/>
        </w:rPr>
        <w:t>I</w:t>
      </w:r>
      <w:r w:rsidR="00AA1175" w:rsidRPr="006D01F8">
        <w:rPr>
          <w:b/>
          <w:bCs/>
        </w:rPr>
        <w:t xml:space="preserve">s there any value or any place in the application to include testimonials or commitments from buyers? </w:t>
      </w:r>
    </w:p>
    <w:p w14:paraId="303897EC" w14:textId="3F229946" w:rsidR="006D01F8" w:rsidRDefault="00055AC5">
      <w:r>
        <w:t xml:space="preserve">A. </w:t>
      </w:r>
      <w:r w:rsidR="006D01F8">
        <w:t>There are sections within the application where you can address this. Keep in mind there is a word count limit, and all answers should be clear and concise.</w:t>
      </w:r>
      <w:r w:rsidR="00820D24">
        <w:t xml:space="preserve"> Applicants are required to describe how funding will </w:t>
      </w:r>
      <w:proofErr w:type="gramStart"/>
      <w:r w:rsidR="00820D24">
        <w:t>impact</w:t>
      </w:r>
      <w:proofErr w:type="gramEnd"/>
      <w:r w:rsidR="00820D24">
        <w:t xml:space="preserve"> the applicant’s operational capacity and how the impact will be measured and must describe how the funding will likely </w:t>
      </w:r>
      <w:proofErr w:type="gramStart"/>
      <w:r w:rsidR="00820D24">
        <w:t>benefit</w:t>
      </w:r>
      <w:proofErr w:type="gramEnd"/>
      <w:r w:rsidR="00820D24">
        <w:t xml:space="preserve"> any additional parties </w:t>
      </w:r>
      <w:r w:rsidR="00820D24" w:rsidRPr="00991E24">
        <w:t xml:space="preserve">(e.g., Maine farmers and producers, food processors, retailers, clients, consumers, program participants, commodity groups, stakeholders, etc.).  This should demonstrate a clear vision for whom the funds will benefit (other than the applicant) and how the impact will be measured. </w:t>
      </w:r>
    </w:p>
    <w:p w14:paraId="10CFFAAB" w14:textId="77777777" w:rsidR="00055AC5" w:rsidRPr="006D01F8" w:rsidRDefault="00055AC5"/>
    <w:p w14:paraId="0537F2F0" w14:textId="233E09C5" w:rsidR="00AA1175" w:rsidRPr="006D01F8" w:rsidRDefault="00055AC5" w:rsidP="008B3585">
      <w:pPr>
        <w:rPr>
          <w:b/>
          <w:bCs/>
        </w:rPr>
      </w:pPr>
      <w:r w:rsidRPr="00AE4D8C">
        <w:rPr>
          <w:b/>
          <w:bCs/>
        </w:rPr>
        <w:t>Q.</w:t>
      </w:r>
      <w:r>
        <w:rPr>
          <w:b/>
          <w:bCs/>
        </w:rPr>
        <w:t xml:space="preserve"> </w:t>
      </w:r>
      <w:r w:rsidR="00AA1175" w:rsidRPr="006D01F8">
        <w:rPr>
          <w:b/>
          <w:bCs/>
        </w:rPr>
        <w:t xml:space="preserve">Can we ask for </w:t>
      </w:r>
      <w:r w:rsidR="006D01F8">
        <w:rPr>
          <w:b/>
          <w:bCs/>
        </w:rPr>
        <w:t xml:space="preserve">the grant </w:t>
      </w:r>
      <w:r w:rsidR="00AA1175" w:rsidRPr="006D01F8">
        <w:rPr>
          <w:b/>
          <w:bCs/>
        </w:rPr>
        <w:t xml:space="preserve">to cover </w:t>
      </w:r>
      <w:r w:rsidR="006D01F8">
        <w:rPr>
          <w:b/>
          <w:bCs/>
        </w:rPr>
        <w:t xml:space="preserve">half </w:t>
      </w:r>
      <w:r w:rsidR="00AA1175" w:rsidRPr="006D01F8">
        <w:rPr>
          <w:b/>
          <w:bCs/>
        </w:rPr>
        <w:t>the shipping and handling and fully take advantage of the grant funds, or do we have to not ask for any of that shipping?</w:t>
      </w:r>
    </w:p>
    <w:p w14:paraId="7EA268DE" w14:textId="0D661898" w:rsidR="009526B9" w:rsidRDefault="00055AC5" w:rsidP="008B3585">
      <w:r>
        <w:t xml:space="preserve">A. </w:t>
      </w:r>
      <w:r w:rsidR="009526B9" w:rsidRPr="009526B9">
        <w:t>Yes. If you are going to do this, you will need to</w:t>
      </w:r>
      <w:r w:rsidR="009A3EAA">
        <w:t xml:space="preserve"> use the budget narrative/justification section of the application to</w:t>
      </w:r>
      <w:r w:rsidR="009526B9" w:rsidRPr="009526B9">
        <w:t xml:space="preserve"> indicate the amount you are </w:t>
      </w:r>
      <w:r w:rsidR="006D01F8">
        <w:t>requesting the grant cover</w:t>
      </w:r>
      <w:r w:rsidR="009A3EAA">
        <w:t xml:space="preserve"> and </w:t>
      </w:r>
      <w:r w:rsidR="009526B9" w:rsidRPr="009526B9">
        <w:t xml:space="preserve">the amount the </w:t>
      </w:r>
      <w:r w:rsidR="009A3EAA">
        <w:t>applicant</w:t>
      </w:r>
      <w:r w:rsidR="009526B9" w:rsidRPr="009526B9">
        <w:t xml:space="preserve"> will pay.</w:t>
      </w:r>
    </w:p>
    <w:p w14:paraId="14126F85" w14:textId="77777777" w:rsidR="00055AC5" w:rsidRPr="009526B9" w:rsidRDefault="00055AC5" w:rsidP="008B3585"/>
    <w:p w14:paraId="5C307FB2" w14:textId="6970DD7B" w:rsidR="00AA1175" w:rsidRPr="009526B9" w:rsidRDefault="00055AC5" w:rsidP="008B3585">
      <w:pPr>
        <w:rPr>
          <w:b/>
          <w:bCs/>
        </w:rPr>
      </w:pPr>
      <w:r w:rsidRPr="00AE4D8C">
        <w:rPr>
          <w:b/>
          <w:bCs/>
        </w:rPr>
        <w:t>Q.</w:t>
      </w:r>
      <w:r>
        <w:rPr>
          <w:b/>
          <w:bCs/>
        </w:rPr>
        <w:t xml:space="preserve"> </w:t>
      </w:r>
      <w:r w:rsidR="009526B9" w:rsidRPr="009526B9">
        <w:rPr>
          <w:b/>
          <w:bCs/>
        </w:rPr>
        <w:t xml:space="preserve">If </w:t>
      </w:r>
      <w:r w:rsidR="00AA1175" w:rsidRPr="009526B9">
        <w:rPr>
          <w:b/>
          <w:bCs/>
        </w:rPr>
        <w:t>the equipment requires site prep</w:t>
      </w:r>
      <w:r w:rsidR="009526B9" w:rsidRPr="009526B9">
        <w:rPr>
          <w:b/>
          <w:bCs/>
        </w:rPr>
        <w:t>,</w:t>
      </w:r>
      <w:r w:rsidR="00AA1175" w:rsidRPr="009526B9">
        <w:rPr>
          <w:b/>
          <w:bCs/>
        </w:rPr>
        <w:t xml:space="preserve"> </w:t>
      </w:r>
      <w:r w:rsidR="009526B9" w:rsidRPr="009526B9">
        <w:rPr>
          <w:b/>
          <w:bCs/>
        </w:rPr>
        <w:t>the grant can’t pay for it</w:t>
      </w:r>
      <w:r w:rsidR="00AA1175" w:rsidRPr="009526B9">
        <w:rPr>
          <w:b/>
          <w:bCs/>
        </w:rPr>
        <w:t>, do we need to address that</w:t>
      </w:r>
      <w:r w:rsidR="009526B9" w:rsidRPr="009526B9">
        <w:rPr>
          <w:b/>
          <w:bCs/>
        </w:rPr>
        <w:t>?</w:t>
      </w:r>
      <w:r w:rsidR="00AA1175" w:rsidRPr="009526B9">
        <w:rPr>
          <w:b/>
          <w:bCs/>
        </w:rPr>
        <w:t xml:space="preserve"> </w:t>
      </w:r>
      <w:r w:rsidR="009A3EAA">
        <w:rPr>
          <w:b/>
          <w:bCs/>
        </w:rPr>
        <w:t>W</w:t>
      </w:r>
      <w:r w:rsidR="00AA1175" w:rsidRPr="009526B9">
        <w:rPr>
          <w:b/>
          <w:bCs/>
        </w:rPr>
        <w:t>e know that there's site prep, and we will do that,</w:t>
      </w:r>
      <w:r w:rsidR="009A3EAA">
        <w:rPr>
          <w:b/>
          <w:bCs/>
        </w:rPr>
        <w:t xml:space="preserve"> but do the application reviewers need to know this information?</w:t>
      </w:r>
    </w:p>
    <w:p w14:paraId="44FC832A" w14:textId="152944C5" w:rsidR="008B3585" w:rsidRDefault="00055AC5">
      <w:r>
        <w:t xml:space="preserve">A. </w:t>
      </w:r>
      <w:r w:rsidR="009526B9" w:rsidRPr="009526B9">
        <w:t xml:space="preserve">If the minor equipment </w:t>
      </w:r>
      <w:r w:rsidR="009526B9">
        <w:t>requires</w:t>
      </w:r>
      <w:r w:rsidR="009526B9" w:rsidRPr="009526B9">
        <w:t xml:space="preserve"> site prep to make it operational, you should address this</w:t>
      </w:r>
      <w:r w:rsidR="009526B9">
        <w:t xml:space="preserve"> by</w:t>
      </w:r>
      <w:r w:rsidR="009526B9" w:rsidRPr="009526B9">
        <w:t xml:space="preserve"> </w:t>
      </w:r>
      <w:r w:rsidR="009526B9">
        <w:t>acknowledging</w:t>
      </w:r>
      <w:r w:rsidR="009526B9" w:rsidRPr="009526B9">
        <w:t xml:space="preserve"> that you know what needs to be done and that the business has a plan and funds to execute it.</w:t>
      </w:r>
      <w:r w:rsidR="009A3EAA">
        <w:t xml:space="preserve"> Include this information in your budget narrative/justification section. </w:t>
      </w:r>
    </w:p>
    <w:p w14:paraId="7E353775" w14:textId="77777777" w:rsidR="00055AC5" w:rsidRPr="009526B9" w:rsidRDefault="00055AC5"/>
    <w:p w14:paraId="598FF13B" w14:textId="622DBC0B" w:rsidR="00AA1175" w:rsidRPr="004272BB" w:rsidRDefault="00055AC5">
      <w:pPr>
        <w:rPr>
          <w:b/>
          <w:bCs/>
        </w:rPr>
      </w:pPr>
      <w:r w:rsidRPr="00AE4D8C">
        <w:rPr>
          <w:b/>
          <w:bCs/>
        </w:rPr>
        <w:t>Q.</w:t>
      </w:r>
      <w:r>
        <w:rPr>
          <w:b/>
          <w:bCs/>
        </w:rPr>
        <w:t xml:space="preserve"> </w:t>
      </w:r>
      <w:r w:rsidR="004272BB" w:rsidRPr="004272BB">
        <w:rPr>
          <w:b/>
          <w:bCs/>
        </w:rPr>
        <w:t xml:space="preserve">Could </w:t>
      </w:r>
      <w:r w:rsidR="00AA1175" w:rsidRPr="004272BB">
        <w:rPr>
          <w:b/>
          <w:bCs/>
        </w:rPr>
        <w:t xml:space="preserve">letters of support </w:t>
      </w:r>
      <w:r w:rsidR="004272BB" w:rsidRPr="004272BB">
        <w:rPr>
          <w:b/>
          <w:bCs/>
        </w:rPr>
        <w:t>be included?</w:t>
      </w:r>
    </w:p>
    <w:p w14:paraId="728C9372" w14:textId="2118FDF7" w:rsidR="00AA1175" w:rsidRDefault="00055AC5">
      <w:r>
        <w:t xml:space="preserve">A. </w:t>
      </w:r>
      <w:r w:rsidR="009A3EAA">
        <w:t xml:space="preserve">No. Letters of support are not permitted to be included in this simplified grant application process. </w:t>
      </w:r>
      <w:r w:rsidR="004272BB" w:rsidRPr="00991E24">
        <w:t>Applicants may not submit additional supplemental files with their application beyond those specified in the RFA. Additional materials not requested will not be evaluated.</w:t>
      </w:r>
    </w:p>
    <w:p w14:paraId="6631BB53" w14:textId="77777777" w:rsidR="00055AC5" w:rsidRDefault="00055AC5">
      <w:pPr>
        <w:rPr>
          <w:b/>
          <w:bCs/>
          <w:highlight w:val="yellow"/>
        </w:rPr>
      </w:pPr>
    </w:p>
    <w:p w14:paraId="5B10656E" w14:textId="77777777" w:rsidR="00F76743" w:rsidRDefault="00F76743">
      <w:pPr>
        <w:rPr>
          <w:b/>
          <w:bCs/>
          <w:highlight w:val="yellow"/>
        </w:rPr>
      </w:pPr>
    </w:p>
    <w:p w14:paraId="6F4C3546" w14:textId="37977908" w:rsidR="00AA1175" w:rsidRPr="004272BB" w:rsidRDefault="00055AC5">
      <w:pPr>
        <w:rPr>
          <w:b/>
          <w:bCs/>
        </w:rPr>
      </w:pPr>
      <w:r w:rsidRPr="00AE4D8C">
        <w:rPr>
          <w:b/>
          <w:bCs/>
        </w:rPr>
        <w:lastRenderedPageBreak/>
        <w:t>Q.</w:t>
      </w:r>
      <w:r>
        <w:rPr>
          <w:b/>
          <w:bCs/>
        </w:rPr>
        <w:t xml:space="preserve"> </w:t>
      </w:r>
      <w:r w:rsidR="00AA1175" w:rsidRPr="004272BB">
        <w:rPr>
          <w:b/>
          <w:bCs/>
        </w:rPr>
        <w:t xml:space="preserve">Will accepting this grant make us </w:t>
      </w:r>
      <w:r w:rsidR="004272BB">
        <w:rPr>
          <w:b/>
          <w:bCs/>
        </w:rPr>
        <w:t>ineligible</w:t>
      </w:r>
      <w:r w:rsidR="00AA1175" w:rsidRPr="004272BB">
        <w:rPr>
          <w:b/>
          <w:bCs/>
        </w:rPr>
        <w:t xml:space="preserve"> for the following cycle?</w:t>
      </w:r>
    </w:p>
    <w:p w14:paraId="6B37BD72" w14:textId="42229188" w:rsidR="00AE4D8C" w:rsidRDefault="00055AC5">
      <w:r>
        <w:t xml:space="preserve">A. </w:t>
      </w:r>
      <w:r w:rsidR="009A3EAA">
        <w:t xml:space="preserve">This is uncertain, but possible. </w:t>
      </w:r>
      <w:r w:rsidR="00AE4D8C">
        <w:t xml:space="preserve">As of now, there </w:t>
      </w:r>
      <w:r w:rsidR="004272BB">
        <w:t>are</w:t>
      </w:r>
      <w:r w:rsidR="00AE4D8C">
        <w:t xml:space="preserve"> no future cycles </w:t>
      </w:r>
      <w:r w:rsidR="009A3EAA">
        <w:t xml:space="preserve">anticipated </w:t>
      </w:r>
      <w:r w:rsidR="004272BB">
        <w:t xml:space="preserve">for </w:t>
      </w:r>
      <w:r w:rsidR="009A3EAA">
        <w:t>minor equipment specialty crop grant funding</w:t>
      </w:r>
      <w:r w:rsidR="004272BB">
        <w:t>. If future</w:t>
      </w:r>
      <w:r w:rsidR="009A3EAA">
        <w:t xml:space="preserve"> funding opportunities </w:t>
      </w:r>
      <w:r w:rsidR="004272BB">
        <w:t>do arise, this will be addressed in RFA</w:t>
      </w:r>
      <w:r w:rsidR="009A3EAA">
        <w:t xml:space="preserve"> eligibility criteria. </w:t>
      </w:r>
    </w:p>
    <w:p w14:paraId="32A89C84" w14:textId="77777777" w:rsidR="00055AC5" w:rsidRPr="00AE4D8C" w:rsidRDefault="00055AC5">
      <w:pPr>
        <w:rPr>
          <w:highlight w:val="yellow"/>
        </w:rPr>
      </w:pPr>
    </w:p>
    <w:p w14:paraId="200140E0" w14:textId="4415A7AA" w:rsidR="00AA1175" w:rsidRPr="00AE4D8C" w:rsidRDefault="00055AC5">
      <w:pPr>
        <w:rPr>
          <w:b/>
          <w:bCs/>
        </w:rPr>
      </w:pPr>
      <w:r w:rsidRPr="00AE4D8C">
        <w:rPr>
          <w:b/>
          <w:bCs/>
        </w:rPr>
        <w:t>Q.</w:t>
      </w:r>
      <w:r>
        <w:rPr>
          <w:b/>
          <w:bCs/>
        </w:rPr>
        <w:t xml:space="preserve"> </w:t>
      </w:r>
      <w:r w:rsidR="00AA1175" w:rsidRPr="00AE4D8C">
        <w:rPr>
          <w:b/>
          <w:bCs/>
        </w:rPr>
        <w:t xml:space="preserve">If we apply for two pieces of equipment, is it possible we </w:t>
      </w:r>
      <w:proofErr w:type="gramStart"/>
      <w:r w:rsidR="00AA1175" w:rsidRPr="00AE4D8C">
        <w:rPr>
          <w:b/>
          <w:bCs/>
        </w:rPr>
        <w:t>would</w:t>
      </w:r>
      <w:proofErr w:type="gramEnd"/>
      <w:r w:rsidR="00AA1175" w:rsidRPr="00AE4D8C">
        <w:rPr>
          <w:b/>
          <w:bCs/>
        </w:rPr>
        <w:t xml:space="preserve"> receive funding for one but not the other?</w:t>
      </w:r>
    </w:p>
    <w:p w14:paraId="19845B92" w14:textId="3492FE36" w:rsidR="00AA1175" w:rsidRDefault="00055AC5">
      <w:r>
        <w:t xml:space="preserve">A. </w:t>
      </w:r>
      <w:r w:rsidR="00AE4D8C">
        <w:t xml:space="preserve">No, all applications that are awarded a grant will receive the full amount requested. </w:t>
      </w:r>
    </w:p>
    <w:p w14:paraId="734398DF" w14:textId="77777777" w:rsidR="00055AC5" w:rsidRPr="00AE4D8C" w:rsidRDefault="00055AC5"/>
    <w:p w14:paraId="3FF07789" w14:textId="3428742F" w:rsidR="00AA1175" w:rsidRPr="00AE4D8C" w:rsidRDefault="00055AC5">
      <w:pPr>
        <w:rPr>
          <w:b/>
          <w:bCs/>
        </w:rPr>
      </w:pPr>
      <w:r w:rsidRPr="00AE4D8C">
        <w:rPr>
          <w:b/>
          <w:bCs/>
        </w:rPr>
        <w:t>Q.</w:t>
      </w:r>
      <w:r>
        <w:rPr>
          <w:b/>
          <w:bCs/>
        </w:rPr>
        <w:t xml:space="preserve"> </w:t>
      </w:r>
      <w:r w:rsidR="00AA1175" w:rsidRPr="00055AC5">
        <w:rPr>
          <w:b/>
          <w:bCs/>
        </w:rPr>
        <w:t>Do I understand the budget item on the grant application should be the total for the item, but the invoice/estimate should list the components? Ie. estimate says, mower-$2120, PTO shaft- $190 delivery-$100 but grant should simply say mower - $2410</w:t>
      </w:r>
    </w:p>
    <w:p w14:paraId="4F6A57B5" w14:textId="5C169D7A" w:rsidR="00F76743" w:rsidRDefault="00055AC5">
      <w:r>
        <w:t>Yes, this is correct.</w:t>
      </w:r>
    </w:p>
    <w:p w14:paraId="6AA42876" w14:textId="77777777" w:rsidR="00F76743" w:rsidRDefault="00F76743">
      <w:r>
        <w:br w:type="page"/>
      </w:r>
    </w:p>
    <w:p w14:paraId="524404AD" w14:textId="1ABF521F" w:rsidR="00AE4D8C" w:rsidRPr="00AE4D8C" w:rsidRDefault="009A3EAA" w:rsidP="00AE4D8C">
      <w:pPr>
        <w:jc w:val="center"/>
        <w:rPr>
          <w:b/>
          <w:bCs/>
          <w:sz w:val="32"/>
          <w:szCs w:val="32"/>
        </w:rPr>
      </w:pPr>
      <w:r>
        <w:rPr>
          <w:b/>
          <w:bCs/>
          <w:sz w:val="32"/>
          <w:szCs w:val="32"/>
        </w:rPr>
        <w:lastRenderedPageBreak/>
        <w:t xml:space="preserve">Written Questions Received Via </w:t>
      </w:r>
      <w:r w:rsidR="00AE4D8C" w:rsidRPr="00AE4D8C">
        <w:rPr>
          <w:b/>
          <w:bCs/>
          <w:sz w:val="32"/>
          <w:szCs w:val="32"/>
        </w:rPr>
        <w:t>Email Through February 24, 2025</w:t>
      </w:r>
    </w:p>
    <w:p w14:paraId="2E7AAFD4" w14:textId="77777777" w:rsidR="009A3EAA" w:rsidRDefault="009A3EAA" w:rsidP="00AA1175">
      <w:pPr>
        <w:rPr>
          <w:b/>
          <w:bCs/>
        </w:rPr>
      </w:pPr>
    </w:p>
    <w:p w14:paraId="357F25FF" w14:textId="3DB39C29" w:rsidR="00AA1175" w:rsidRPr="004272BB" w:rsidRDefault="00055AC5" w:rsidP="00AA1175">
      <w:pPr>
        <w:rPr>
          <w:b/>
          <w:bCs/>
        </w:rPr>
      </w:pPr>
      <w:r w:rsidRPr="00AE4D8C">
        <w:rPr>
          <w:b/>
          <w:bCs/>
        </w:rPr>
        <w:t>Q.</w:t>
      </w:r>
      <w:r>
        <w:rPr>
          <w:b/>
          <w:bCs/>
        </w:rPr>
        <w:t xml:space="preserve"> </w:t>
      </w:r>
      <w:r w:rsidR="00AA1175" w:rsidRPr="004272BB">
        <w:rPr>
          <w:b/>
          <w:bCs/>
        </w:rPr>
        <w:t>If we get a price/quote on a piece of equipment, and it gets sold prior to</w:t>
      </w:r>
      <w:r w:rsidR="009A3EAA">
        <w:rPr>
          <w:b/>
          <w:bCs/>
        </w:rPr>
        <w:t xml:space="preserve"> our</w:t>
      </w:r>
      <w:r w:rsidR="00AA1175" w:rsidRPr="004272BB">
        <w:rPr>
          <w:b/>
          <w:bCs/>
        </w:rPr>
        <w:t xml:space="preserve"> ability to purchase (time gap between application submission to award), what would the proper procedure be? </w:t>
      </w:r>
    </w:p>
    <w:p w14:paraId="0887B5A5" w14:textId="2D55464F" w:rsidR="00AA1175" w:rsidRPr="00AE4D8C" w:rsidRDefault="00055AC5" w:rsidP="00AA1175">
      <w:pPr>
        <w:rPr>
          <w:b/>
          <w:bCs/>
          <w:highlight w:val="yellow"/>
        </w:rPr>
      </w:pPr>
      <w:r>
        <w:t xml:space="preserve">A. </w:t>
      </w:r>
      <w:r w:rsidR="009A3EAA">
        <w:t>Although, if awarded, funding will be limited to the price shown on the quote submitted at the time of application submission, grant recipients will not be required to purchase the item(s) from the same vendor. Once a contract is issued, the recipient may purchase the same equipment item(s) from any vendor that has the item(s) available.</w:t>
      </w:r>
    </w:p>
    <w:p w14:paraId="4A9F89B0" w14:textId="77777777" w:rsidR="009A3EAA" w:rsidRDefault="009A3EAA" w:rsidP="00AA1175">
      <w:pPr>
        <w:rPr>
          <w:b/>
          <w:bCs/>
        </w:rPr>
      </w:pPr>
    </w:p>
    <w:p w14:paraId="661138C5" w14:textId="690D9F27" w:rsidR="004272BB" w:rsidRDefault="00055AC5" w:rsidP="00AA1175">
      <w:pPr>
        <w:rPr>
          <w:b/>
          <w:bCs/>
        </w:rPr>
      </w:pPr>
      <w:r w:rsidRPr="00AE4D8C">
        <w:rPr>
          <w:b/>
          <w:bCs/>
        </w:rPr>
        <w:t>Q.</w:t>
      </w:r>
      <w:r>
        <w:rPr>
          <w:b/>
          <w:bCs/>
        </w:rPr>
        <w:t xml:space="preserve"> </w:t>
      </w:r>
      <w:r w:rsidR="00AA1175" w:rsidRPr="004272BB">
        <w:rPr>
          <w:b/>
          <w:bCs/>
        </w:rPr>
        <w:t xml:space="preserve">If I received funding for the Farmer Drought Relief </w:t>
      </w:r>
      <w:proofErr w:type="gramStart"/>
      <w:r w:rsidR="00AA1175" w:rsidRPr="004272BB">
        <w:rPr>
          <w:b/>
          <w:bCs/>
        </w:rPr>
        <w:t>Fun</w:t>
      </w:r>
      <w:r w:rsidR="009A3EAA">
        <w:rPr>
          <w:b/>
          <w:bCs/>
        </w:rPr>
        <w:t>d</w:t>
      </w:r>
      <w:proofErr w:type="gramEnd"/>
      <w:r w:rsidR="00AA1175" w:rsidRPr="004272BB">
        <w:rPr>
          <w:b/>
          <w:bCs/>
        </w:rPr>
        <w:t xml:space="preserve"> does this prevent me from applying for this grant funding</w:t>
      </w:r>
      <w:r w:rsidR="009A3EAA">
        <w:rPr>
          <w:b/>
          <w:bCs/>
        </w:rPr>
        <w:t>?</w:t>
      </w:r>
    </w:p>
    <w:p w14:paraId="11E08267" w14:textId="6571FBB4" w:rsidR="00AA1175" w:rsidRPr="009A3EAA" w:rsidRDefault="00055AC5" w:rsidP="009A3EAA">
      <w:pPr>
        <w:pStyle w:val="NoSpacing"/>
        <w:rPr>
          <w:b/>
          <w:bCs/>
          <w:sz w:val="32"/>
          <w:szCs w:val="32"/>
        </w:rPr>
      </w:pPr>
      <w:r>
        <w:t xml:space="preserve">A. </w:t>
      </w:r>
      <w:r w:rsidR="004272BB">
        <w:t>No</w:t>
      </w:r>
      <w:r w:rsidR="009A3EAA">
        <w:t xml:space="preserve">, the Farmer Drought Relief Fund is not listed </w:t>
      </w:r>
      <w:proofErr w:type="gramStart"/>
      <w:r w:rsidR="009A3EAA">
        <w:t>in</w:t>
      </w:r>
      <w:proofErr w:type="gramEnd"/>
      <w:r w:rsidR="009A3EAA">
        <w:t xml:space="preserve"> this grant </w:t>
      </w:r>
      <w:proofErr w:type="gramStart"/>
      <w:r w:rsidR="009A3EAA">
        <w:t>RFA’s eligibility</w:t>
      </w:r>
      <w:proofErr w:type="gramEnd"/>
      <w:r w:rsidR="009A3EAA">
        <w:t xml:space="preserve"> exclusion list. Receiving a Maine Farmer Drought Relief does not prevent an applicant from applying to or receiving an award from the </w:t>
      </w:r>
      <w:r w:rsidR="009A3EAA" w:rsidRPr="009A3EAA">
        <w:t>Maine Specialty Crop Minor Equipment Grant</w:t>
      </w:r>
      <w:r w:rsidR="009A3EAA">
        <w:t xml:space="preserve"> fund. </w:t>
      </w:r>
    </w:p>
    <w:sectPr w:rsidR="00AA1175" w:rsidRPr="009A3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EB1"/>
    <w:multiLevelType w:val="multilevel"/>
    <w:tmpl w:val="B66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84D6C"/>
    <w:multiLevelType w:val="multilevel"/>
    <w:tmpl w:val="FA60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05B"/>
    <w:multiLevelType w:val="multilevel"/>
    <w:tmpl w:val="4CAA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2085"/>
    <w:multiLevelType w:val="multilevel"/>
    <w:tmpl w:val="6E9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766CB"/>
    <w:multiLevelType w:val="multilevel"/>
    <w:tmpl w:val="8E6C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02CAE"/>
    <w:multiLevelType w:val="hybridMultilevel"/>
    <w:tmpl w:val="7F34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52069"/>
    <w:multiLevelType w:val="multilevel"/>
    <w:tmpl w:val="15C2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479695">
    <w:abstractNumId w:val="3"/>
  </w:num>
  <w:num w:numId="2" w16cid:durableId="670983917">
    <w:abstractNumId w:val="0"/>
  </w:num>
  <w:num w:numId="3" w16cid:durableId="743647635">
    <w:abstractNumId w:val="1"/>
  </w:num>
  <w:num w:numId="4" w16cid:durableId="523831174">
    <w:abstractNumId w:val="2"/>
  </w:num>
  <w:num w:numId="5" w16cid:durableId="1723821894">
    <w:abstractNumId w:val="4"/>
  </w:num>
  <w:num w:numId="6" w16cid:durableId="874732966">
    <w:abstractNumId w:val="6"/>
  </w:num>
  <w:num w:numId="7" w16cid:durableId="1247032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75"/>
    <w:rsid w:val="00055841"/>
    <w:rsid w:val="00055AC5"/>
    <w:rsid w:val="002A2D55"/>
    <w:rsid w:val="002F6722"/>
    <w:rsid w:val="00345F07"/>
    <w:rsid w:val="004272BB"/>
    <w:rsid w:val="006D01F8"/>
    <w:rsid w:val="007940AA"/>
    <w:rsid w:val="007F4A30"/>
    <w:rsid w:val="00820D24"/>
    <w:rsid w:val="008B3585"/>
    <w:rsid w:val="00914E3B"/>
    <w:rsid w:val="009526B9"/>
    <w:rsid w:val="009716D8"/>
    <w:rsid w:val="009A3EAA"/>
    <w:rsid w:val="00A22300"/>
    <w:rsid w:val="00AA0B2C"/>
    <w:rsid w:val="00AA1175"/>
    <w:rsid w:val="00AE4D8C"/>
    <w:rsid w:val="00B535CF"/>
    <w:rsid w:val="00B65340"/>
    <w:rsid w:val="00CB092F"/>
    <w:rsid w:val="00D41C0B"/>
    <w:rsid w:val="00F7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45EC"/>
  <w15:chartTrackingRefBased/>
  <w15:docId w15:val="{2E5177D2-C165-41A2-8126-61D6145D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175"/>
    <w:rPr>
      <w:rFonts w:eastAsiaTheme="majorEastAsia" w:cstheme="majorBidi"/>
      <w:color w:val="272727" w:themeColor="text1" w:themeTint="D8"/>
    </w:rPr>
  </w:style>
  <w:style w:type="paragraph" w:styleId="Title">
    <w:name w:val="Title"/>
    <w:basedOn w:val="Normal"/>
    <w:next w:val="Normal"/>
    <w:link w:val="TitleChar"/>
    <w:uiPriority w:val="10"/>
    <w:qFormat/>
    <w:rsid w:val="00AA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175"/>
    <w:pPr>
      <w:spacing w:before="160"/>
      <w:jc w:val="center"/>
    </w:pPr>
    <w:rPr>
      <w:i/>
      <w:iCs/>
      <w:color w:val="404040" w:themeColor="text1" w:themeTint="BF"/>
    </w:rPr>
  </w:style>
  <w:style w:type="character" w:customStyle="1" w:styleId="QuoteChar">
    <w:name w:val="Quote Char"/>
    <w:basedOn w:val="DefaultParagraphFont"/>
    <w:link w:val="Quote"/>
    <w:uiPriority w:val="29"/>
    <w:rsid w:val="00AA1175"/>
    <w:rPr>
      <w:i/>
      <w:iCs/>
      <w:color w:val="404040" w:themeColor="text1" w:themeTint="BF"/>
    </w:rPr>
  </w:style>
  <w:style w:type="paragraph" w:styleId="ListParagraph">
    <w:name w:val="List Paragraph"/>
    <w:basedOn w:val="Normal"/>
    <w:uiPriority w:val="34"/>
    <w:qFormat/>
    <w:rsid w:val="00AA1175"/>
    <w:pPr>
      <w:ind w:left="720"/>
      <w:contextualSpacing/>
    </w:pPr>
  </w:style>
  <w:style w:type="character" w:styleId="IntenseEmphasis">
    <w:name w:val="Intense Emphasis"/>
    <w:basedOn w:val="DefaultParagraphFont"/>
    <w:uiPriority w:val="21"/>
    <w:qFormat/>
    <w:rsid w:val="00AA1175"/>
    <w:rPr>
      <w:i/>
      <w:iCs/>
      <w:color w:val="0F4761" w:themeColor="accent1" w:themeShade="BF"/>
    </w:rPr>
  </w:style>
  <w:style w:type="paragraph" w:styleId="IntenseQuote">
    <w:name w:val="Intense Quote"/>
    <w:basedOn w:val="Normal"/>
    <w:next w:val="Normal"/>
    <w:link w:val="IntenseQuoteChar"/>
    <w:uiPriority w:val="30"/>
    <w:qFormat/>
    <w:rsid w:val="00AA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175"/>
    <w:rPr>
      <w:i/>
      <w:iCs/>
      <w:color w:val="0F4761" w:themeColor="accent1" w:themeShade="BF"/>
    </w:rPr>
  </w:style>
  <w:style w:type="character" w:styleId="IntenseReference">
    <w:name w:val="Intense Reference"/>
    <w:basedOn w:val="DefaultParagraphFont"/>
    <w:uiPriority w:val="32"/>
    <w:qFormat/>
    <w:rsid w:val="00AA1175"/>
    <w:rPr>
      <w:b/>
      <w:bCs/>
      <w:smallCaps/>
      <w:color w:val="0F4761" w:themeColor="accent1" w:themeShade="BF"/>
      <w:spacing w:val="5"/>
    </w:rPr>
  </w:style>
  <w:style w:type="paragraph" w:customStyle="1" w:styleId="transcript-list-item">
    <w:name w:val="transcript-list-item"/>
    <w:basedOn w:val="Normal"/>
    <w:rsid w:val="00AA117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4272BB"/>
    <w:pPr>
      <w:spacing w:after="0" w:line="240" w:lineRule="auto"/>
    </w:pPr>
  </w:style>
  <w:style w:type="character" w:styleId="CommentReference">
    <w:name w:val="annotation reference"/>
    <w:basedOn w:val="DefaultParagraphFont"/>
    <w:uiPriority w:val="99"/>
    <w:semiHidden/>
    <w:unhideWhenUsed/>
    <w:rsid w:val="00820D24"/>
    <w:rPr>
      <w:sz w:val="16"/>
      <w:szCs w:val="16"/>
    </w:rPr>
  </w:style>
  <w:style w:type="paragraph" w:styleId="CommentText">
    <w:name w:val="annotation text"/>
    <w:basedOn w:val="Normal"/>
    <w:link w:val="CommentTextChar"/>
    <w:uiPriority w:val="99"/>
    <w:unhideWhenUsed/>
    <w:rsid w:val="00820D24"/>
    <w:pPr>
      <w:spacing w:line="240" w:lineRule="auto"/>
    </w:pPr>
    <w:rPr>
      <w:sz w:val="20"/>
      <w:szCs w:val="20"/>
    </w:rPr>
  </w:style>
  <w:style w:type="character" w:customStyle="1" w:styleId="CommentTextChar">
    <w:name w:val="Comment Text Char"/>
    <w:basedOn w:val="DefaultParagraphFont"/>
    <w:link w:val="CommentText"/>
    <w:uiPriority w:val="99"/>
    <w:rsid w:val="00820D24"/>
    <w:rPr>
      <w:sz w:val="20"/>
      <w:szCs w:val="20"/>
    </w:rPr>
  </w:style>
  <w:style w:type="paragraph" w:styleId="CommentSubject">
    <w:name w:val="annotation subject"/>
    <w:basedOn w:val="CommentText"/>
    <w:next w:val="CommentText"/>
    <w:link w:val="CommentSubjectChar"/>
    <w:uiPriority w:val="99"/>
    <w:semiHidden/>
    <w:unhideWhenUsed/>
    <w:rsid w:val="00820D24"/>
    <w:rPr>
      <w:b/>
      <w:bCs/>
    </w:rPr>
  </w:style>
  <w:style w:type="character" w:customStyle="1" w:styleId="CommentSubjectChar">
    <w:name w:val="Comment Subject Char"/>
    <w:basedOn w:val="CommentTextChar"/>
    <w:link w:val="CommentSubject"/>
    <w:uiPriority w:val="99"/>
    <w:semiHidden/>
    <w:rsid w:val="00820D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799</Words>
  <Characters>4557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Routhier, Jessica A</dc:creator>
  <cp:keywords/>
  <dc:description/>
  <cp:lastModifiedBy>Routhier, Jessica A</cp:lastModifiedBy>
  <cp:revision>2</cp:revision>
  <dcterms:created xsi:type="dcterms:W3CDTF">2026-02-24T16:11:00Z</dcterms:created>
  <dcterms:modified xsi:type="dcterms:W3CDTF">2026-02-24T16:11:00Z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63f1a157-3f87-4656-86bb-2f80c3d028d0</vt:lpwstr>
  </property>
</Properties>
</file>