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581" w:rsidRPr="00DA7581" w:rsidRDefault="00DA7581" w:rsidP="00DA7581">
      <w:pPr>
        <w:spacing w:before="100" w:beforeAutospacing="1" w:after="100" w:afterAutospacing="1"/>
        <w:rPr>
          <w:rFonts w:ascii="Arial" w:hAnsi="Arial" w:cs="Arial"/>
          <w:sz w:val="22"/>
          <w:szCs w:val="22"/>
        </w:rPr>
      </w:pPr>
      <w:bookmarkStart w:id="0" w:name="top"/>
      <w:bookmarkStart w:id="1" w:name="_GoBack"/>
      <w:bookmarkEnd w:id="0"/>
      <w:bookmarkEnd w:id="1"/>
      <w:r w:rsidRPr="00DA7581">
        <w:rPr>
          <w:rFonts w:ascii="Arial" w:hAnsi="Arial" w:cs="Arial"/>
          <w:b/>
          <w:bCs/>
          <w:color w:val="336633"/>
          <w:sz w:val="48"/>
          <w:szCs w:val="48"/>
        </w:rPr>
        <w:t xml:space="preserve">Pesticide Notification: </w:t>
      </w:r>
      <w:proofErr w:type="gramStart"/>
      <w:r w:rsidRPr="00DA7581">
        <w:rPr>
          <w:rFonts w:ascii="Arial" w:hAnsi="Arial" w:cs="Arial"/>
          <w:b/>
          <w:bCs/>
          <w:color w:val="336633"/>
          <w:sz w:val="48"/>
          <w:szCs w:val="48"/>
        </w:rPr>
        <w:t>Your</w:t>
      </w:r>
      <w:proofErr w:type="gramEnd"/>
      <w:r w:rsidRPr="00DA7581">
        <w:rPr>
          <w:rFonts w:ascii="Arial" w:hAnsi="Arial" w:cs="Arial"/>
          <w:b/>
          <w:bCs/>
          <w:color w:val="336633"/>
          <w:sz w:val="48"/>
          <w:szCs w:val="48"/>
        </w:rPr>
        <w:t xml:space="preserve"> Rights &amp; Responsibilities</w:t>
      </w: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11100"/>
      </w:tblGrid>
      <w:tr w:rsidR="00DA7581" w:rsidRPr="00DA7581">
        <w:trPr>
          <w:tblCellSpacing w:w="0" w:type="dxa"/>
        </w:trPr>
        <w:tc>
          <w:tcPr>
            <w:tcW w:w="0" w:type="auto"/>
            <w:vAlign w:val="center"/>
            <w:hideMark/>
          </w:tcPr>
          <w:p w:rsidR="00DA7581" w:rsidRPr="00DA7581" w:rsidRDefault="00DA7581" w:rsidP="00DA7581">
            <w:pPr>
              <w:spacing w:before="100" w:beforeAutospacing="1" w:after="100" w:afterAutospacing="1"/>
              <w:rPr>
                <w:rFonts w:ascii="Arial" w:hAnsi="Arial" w:cs="Arial"/>
                <w:sz w:val="22"/>
                <w:szCs w:val="22"/>
              </w:rPr>
            </w:pPr>
            <w:r w:rsidRPr="00DA7581">
              <w:rPr>
                <w:rFonts w:ascii="Arial" w:hAnsi="Arial" w:cs="Arial"/>
                <w:sz w:val="22"/>
                <w:szCs w:val="22"/>
              </w:rPr>
              <w:t xml:space="preserve">Maybe your next door neighbors have their lawn or trees maintained by a landscape service. Or there's a farm or orchard near your home. You've wondered about the pesticides that are applied outdoors and want to know in advance when these products are used. </w:t>
            </w:r>
          </w:p>
          <w:p w:rsidR="00DA7581" w:rsidRPr="00DA7581" w:rsidRDefault="00DA7581" w:rsidP="00DA7581">
            <w:pPr>
              <w:spacing w:before="100" w:beforeAutospacing="1" w:after="100" w:afterAutospacing="1"/>
              <w:rPr>
                <w:rFonts w:ascii="Arial" w:hAnsi="Arial" w:cs="Arial"/>
                <w:sz w:val="22"/>
                <w:szCs w:val="22"/>
              </w:rPr>
            </w:pPr>
            <w:r w:rsidRPr="00DA7581">
              <w:rPr>
                <w:rFonts w:ascii="Arial" w:hAnsi="Arial" w:cs="Arial"/>
                <w:sz w:val="22"/>
                <w:szCs w:val="22"/>
              </w:rPr>
              <w:t>You have the right to know, but you also have the responsibility to take the first step. Maine law assures you that right in two ways:</w:t>
            </w:r>
          </w:p>
          <w:p w:rsidR="000E04B7" w:rsidRPr="00DA7581" w:rsidRDefault="000E04B7" w:rsidP="00905C8A">
            <w:pPr>
              <w:spacing w:before="100" w:beforeAutospacing="1" w:after="100" w:afterAutospacing="1"/>
              <w:ind w:left="360"/>
              <w:rPr>
                <w:rFonts w:ascii="Arial" w:hAnsi="Arial" w:cs="Arial"/>
                <w:sz w:val="22"/>
                <w:szCs w:val="22"/>
              </w:rPr>
            </w:pPr>
            <w:r w:rsidRPr="00DA7581">
              <w:rPr>
                <w:rFonts w:ascii="Arial" w:hAnsi="Arial" w:cs="Arial"/>
                <w:sz w:val="22"/>
                <w:szCs w:val="22"/>
              </w:rPr>
              <w:t xml:space="preserve">the </w:t>
            </w:r>
            <w:hyperlink r:id="rId8" w:anchor="self" w:history="1">
              <w:r w:rsidRPr="00DA7581">
                <w:rPr>
                  <w:rFonts w:ascii="Arial" w:hAnsi="Arial" w:cs="Arial"/>
                  <w:b/>
                  <w:bCs/>
                  <w:color w:val="336633"/>
                  <w:sz w:val="22"/>
                  <w:szCs w:val="22"/>
                  <w:u w:val="single"/>
                </w:rPr>
                <w:t>self-initiated request for notification</w:t>
              </w:r>
            </w:hyperlink>
            <w:r w:rsidR="00EC7156">
              <w:rPr>
                <w:rFonts w:ascii="Arial" w:hAnsi="Arial" w:cs="Arial"/>
                <w:sz w:val="22"/>
                <w:szCs w:val="22"/>
              </w:rPr>
              <w:t xml:space="preserve"> or</w:t>
            </w:r>
          </w:p>
          <w:p w:rsidR="00EC7156" w:rsidRPr="00EC7156" w:rsidRDefault="00DA7581" w:rsidP="00905C8A">
            <w:pPr>
              <w:spacing w:before="100" w:beforeAutospacing="1" w:after="100" w:afterAutospacing="1"/>
              <w:ind w:left="360"/>
              <w:rPr>
                <w:rFonts w:ascii="Arial" w:hAnsi="Arial" w:cs="Arial"/>
                <w:sz w:val="22"/>
                <w:szCs w:val="22"/>
              </w:rPr>
            </w:pPr>
            <w:r w:rsidRPr="00DA7581">
              <w:rPr>
                <w:rFonts w:ascii="Arial" w:hAnsi="Arial" w:cs="Arial"/>
                <w:sz w:val="22"/>
                <w:szCs w:val="22"/>
              </w:rPr>
              <w:t xml:space="preserve">the non-agricultural </w:t>
            </w:r>
            <w:hyperlink r:id="rId9" w:anchor="nonag" w:history="1">
              <w:r w:rsidRPr="00DA7581">
                <w:rPr>
                  <w:rFonts w:ascii="Arial" w:hAnsi="Arial" w:cs="Arial"/>
                  <w:b/>
                  <w:bCs/>
                  <w:color w:val="336633"/>
                  <w:sz w:val="22"/>
                  <w:szCs w:val="22"/>
                  <w:u w:val="single"/>
                </w:rPr>
                <w:t>notification registry</w:t>
              </w:r>
            </w:hyperlink>
            <w:r w:rsidR="00EC7156">
              <w:rPr>
                <w:rFonts w:ascii="Arial" w:hAnsi="Arial" w:cs="Arial"/>
                <w:sz w:val="22"/>
                <w:szCs w:val="22"/>
              </w:rPr>
              <w:t xml:space="preserve"> </w:t>
            </w:r>
          </w:p>
          <w:p w:rsidR="000E04B7" w:rsidRPr="00EC7156" w:rsidRDefault="000E04B7" w:rsidP="00EC7156">
            <w:pPr>
              <w:spacing w:before="100" w:beforeAutospacing="1" w:after="100" w:afterAutospacing="1"/>
              <w:rPr>
                <w:rFonts w:ascii="Arial" w:hAnsi="Arial" w:cs="Arial"/>
                <w:sz w:val="22"/>
                <w:szCs w:val="22"/>
              </w:rPr>
            </w:pPr>
            <w:r w:rsidRPr="00EC7156">
              <w:rPr>
                <w:rFonts w:ascii="Arial" w:hAnsi="Arial" w:cs="Arial"/>
                <w:sz w:val="22"/>
                <w:szCs w:val="22"/>
              </w:rPr>
              <w:t xml:space="preserve">Whichever of the two means of notification you choose, you will find that communications between pesticide users and you prevent the most common aggravation between neighbors: the element of surprise. Communication informs the applicator of your desire to be notified. And, you can take measures to protect yourself and your family from unintended or incidental exposure by closing windows, taking clothes off the laundry line, or keeping children and pets indoors. </w:t>
            </w:r>
          </w:p>
          <w:p w:rsidR="00514A31" w:rsidRDefault="00514A31" w:rsidP="000E04B7">
            <w:pPr>
              <w:spacing w:before="100" w:beforeAutospacing="1" w:after="100" w:afterAutospacing="1"/>
              <w:rPr>
                <w:rFonts w:ascii="Arial" w:hAnsi="Arial" w:cs="Arial"/>
                <w:sz w:val="22"/>
                <w:szCs w:val="22"/>
              </w:rPr>
            </w:pPr>
            <w:r>
              <w:rPr>
                <w:rFonts w:ascii="Arial" w:hAnsi="Arial" w:cs="Arial"/>
                <w:sz w:val="22"/>
                <w:szCs w:val="22"/>
              </w:rPr>
              <w:t xml:space="preserve">Many people use pesticides for a variety of reasons. Examples of people who often use pesticides include homeowners, farmers and professional applicators. </w:t>
            </w:r>
            <w:r w:rsidR="000E04B7">
              <w:rPr>
                <w:rFonts w:ascii="Arial" w:hAnsi="Arial" w:cs="Arial"/>
                <w:sz w:val="22"/>
                <w:szCs w:val="22"/>
              </w:rPr>
              <w:t xml:space="preserve">Everyone has the right to use pesticides, but with that right </w:t>
            </w:r>
            <w:proofErr w:type="gramStart"/>
            <w:r w:rsidR="000E04B7">
              <w:rPr>
                <w:rFonts w:ascii="Arial" w:hAnsi="Arial" w:cs="Arial"/>
                <w:sz w:val="22"/>
                <w:szCs w:val="22"/>
              </w:rPr>
              <w:t>comes</w:t>
            </w:r>
            <w:proofErr w:type="gramEnd"/>
            <w:r w:rsidR="000E04B7">
              <w:rPr>
                <w:rFonts w:ascii="Arial" w:hAnsi="Arial" w:cs="Arial"/>
                <w:sz w:val="22"/>
                <w:szCs w:val="22"/>
              </w:rPr>
              <w:t xml:space="preserve"> the responsibility to adhere to all the relevant pesticide application laws, and to notify n</w:t>
            </w:r>
            <w:r>
              <w:rPr>
                <w:rFonts w:ascii="Arial" w:hAnsi="Arial" w:cs="Arial"/>
                <w:sz w:val="22"/>
                <w:szCs w:val="22"/>
              </w:rPr>
              <w:t>earby residents who request it.</w:t>
            </w:r>
          </w:p>
          <w:p w:rsidR="000E04B7" w:rsidRPr="00905C8A" w:rsidRDefault="000E04B7" w:rsidP="00905C8A">
            <w:pPr>
              <w:spacing w:before="100" w:beforeAutospacing="1" w:after="100" w:afterAutospacing="1"/>
              <w:ind w:left="360"/>
              <w:rPr>
                <w:rFonts w:ascii="Arial" w:hAnsi="Arial" w:cs="Arial"/>
                <w:sz w:val="22"/>
                <w:szCs w:val="22"/>
              </w:rPr>
            </w:pPr>
            <w:r w:rsidRPr="00905C8A">
              <w:rPr>
                <w:rFonts w:ascii="Arial" w:hAnsi="Arial" w:cs="Arial"/>
                <w:sz w:val="22"/>
                <w:szCs w:val="22"/>
              </w:rPr>
              <w:t xml:space="preserve">A summary of applicable pesticide use laws may be found at </w:t>
            </w:r>
            <w:hyperlink r:id="rId10" w:history="1">
              <w:r w:rsidR="0045770F" w:rsidRPr="0000378B">
                <w:rPr>
                  <w:rStyle w:val="Hyperlink"/>
                  <w:rFonts w:ascii="Arial" w:hAnsi="Arial" w:cs="Arial"/>
                  <w:sz w:val="22"/>
                  <w:szCs w:val="22"/>
                </w:rPr>
                <w:t>http://www.maine.gov/agriculture/pesticides/laws/index.htm</w:t>
              </w:r>
            </w:hyperlink>
            <w:r w:rsidR="0045770F" w:rsidRPr="00905C8A">
              <w:rPr>
                <w:rFonts w:ascii="Arial" w:hAnsi="Arial" w:cs="Arial"/>
                <w:sz w:val="22"/>
                <w:szCs w:val="22"/>
              </w:rPr>
              <w:t xml:space="preserve"> </w:t>
            </w:r>
          </w:p>
          <w:p w:rsidR="00514A31" w:rsidRDefault="00514A31" w:rsidP="00DA7581">
            <w:pPr>
              <w:spacing w:before="100" w:beforeAutospacing="1" w:after="100" w:afterAutospacing="1"/>
              <w:rPr>
                <w:rFonts w:ascii="Arial" w:hAnsi="Arial" w:cs="Arial"/>
                <w:b/>
                <w:bCs/>
                <w:color w:val="336633"/>
                <w:sz w:val="22"/>
                <w:szCs w:val="22"/>
              </w:rPr>
            </w:pPr>
            <w:bookmarkStart w:id="2" w:name="self"/>
            <w:bookmarkEnd w:id="2"/>
            <w:r>
              <w:rPr>
                <w:rFonts w:ascii="Arial" w:hAnsi="Arial" w:cs="Arial"/>
                <w:b/>
                <w:bCs/>
                <w:color w:val="336633"/>
                <w:sz w:val="22"/>
                <w:szCs w:val="22"/>
              </w:rPr>
              <w:t>[The information below would be found on a linked webpage]</w:t>
            </w:r>
          </w:p>
          <w:p w:rsidR="00DA7581" w:rsidRPr="00DA7581" w:rsidRDefault="00DA7581" w:rsidP="00DA7581">
            <w:pPr>
              <w:spacing w:before="100" w:beforeAutospacing="1" w:after="100" w:afterAutospacing="1"/>
              <w:rPr>
                <w:rFonts w:ascii="Arial" w:hAnsi="Arial" w:cs="Arial"/>
                <w:sz w:val="22"/>
                <w:szCs w:val="22"/>
              </w:rPr>
            </w:pPr>
            <w:r w:rsidRPr="00DA7581">
              <w:rPr>
                <w:rFonts w:ascii="Arial" w:hAnsi="Arial" w:cs="Arial"/>
                <w:b/>
                <w:bCs/>
                <w:color w:val="336633"/>
                <w:sz w:val="22"/>
                <w:szCs w:val="22"/>
              </w:rPr>
              <w:t>Self-initiated Request for Notification</w:t>
            </w:r>
            <w:r w:rsidRPr="00DA7581">
              <w:rPr>
                <w:rFonts w:ascii="Arial" w:hAnsi="Arial" w:cs="Arial"/>
                <w:sz w:val="22"/>
                <w:szCs w:val="22"/>
              </w:rPr>
              <w:br/>
              <w:t xml:space="preserve">If you live or work within 500 feet (1,000 feet for aerial applications) of any outdoor site treated with pesticides—including agricultural land—you are entitled to receive information about pesticide applications. This law exists to enable you to obtain basic information from your neighbor applicator, such as what pesticides are applied and—if you request it—a forewarning as to when they are applied. </w:t>
            </w:r>
          </w:p>
          <w:p w:rsidR="00DA7581" w:rsidRPr="00DA7581" w:rsidRDefault="00DA7581" w:rsidP="00DA7581">
            <w:pPr>
              <w:spacing w:before="100" w:beforeAutospacing="1" w:after="100" w:afterAutospacing="1"/>
              <w:rPr>
                <w:rFonts w:ascii="Arial" w:hAnsi="Arial" w:cs="Arial"/>
                <w:sz w:val="22"/>
                <w:szCs w:val="22"/>
              </w:rPr>
            </w:pPr>
            <w:r w:rsidRPr="00DA7581">
              <w:rPr>
                <w:rFonts w:ascii="Arial" w:hAnsi="Arial" w:cs="Arial"/>
                <w:sz w:val="22"/>
                <w:szCs w:val="22"/>
              </w:rPr>
              <w:t xml:space="preserve">Under this option, the right to information begins with you; you must ask your neighbor to notify you. That request may be made in any fashion so long as the applicator is aware of your name, address, phone number, and—of course—your interest in being notified. And be as specific as possible about what you are requesting. That way there's less chance of misunderstanding your needs. Making a request in person is your best means of communicating; after all, you are neighbors. </w:t>
            </w:r>
          </w:p>
          <w:p w:rsidR="00DA7581" w:rsidRPr="00DA7581" w:rsidRDefault="00DA7581" w:rsidP="00DA7581">
            <w:pPr>
              <w:spacing w:before="100" w:beforeAutospacing="1" w:after="100" w:afterAutospacing="1"/>
              <w:rPr>
                <w:rFonts w:ascii="Arial" w:hAnsi="Arial" w:cs="Arial"/>
                <w:sz w:val="22"/>
                <w:szCs w:val="22"/>
              </w:rPr>
            </w:pPr>
            <w:r w:rsidRPr="00DA7581">
              <w:rPr>
                <w:rFonts w:ascii="Arial" w:hAnsi="Arial" w:cs="Arial"/>
                <w:sz w:val="22"/>
                <w:szCs w:val="22"/>
              </w:rPr>
              <w:t xml:space="preserve">The request should be made to the person responsible for management of the land on which a pesticide application takes place. If you are uncertain as to who should receive the request, contact the land owner directly. Your town or municipal office keeps names and addresses of land owners in the local tax records. </w:t>
            </w:r>
          </w:p>
          <w:p w:rsidR="00DA7581" w:rsidRPr="00DA7581" w:rsidRDefault="00DA7581" w:rsidP="00DA7581">
            <w:pPr>
              <w:spacing w:before="100" w:beforeAutospacing="1" w:after="100" w:afterAutospacing="1"/>
              <w:rPr>
                <w:rFonts w:ascii="Arial" w:hAnsi="Arial" w:cs="Arial"/>
                <w:sz w:val="22"/>
                <w:szCs w:val="22"/>
              </w:rPr>
            </w:pPr>
            <w:r w:rsidRPr="00DA7581">
              <w:rPr>
                <w:rFonts w:ascii="Arial" w:hAnsi="Arial" w:cs="Arial"/>
                <w:sz w:val="22"/>
                <w:szCs w:val="22"/>
              </w:rPr>
              <w:t>The law says your neighbor must make sure you are notified before pesticides are used. At no cost to you! In all likelihood the applicator was not aware of your concerns or maybe didn't know you were a neighbor!</w:t>
            </w:r>
          </w:p>
          <w:p w:rsidR="00DA7581" w:rsidRDefault="00DA7581" w:rsidP="00DA7581">
            <w:pPr>
              <w:spacing w:before="100" w:beforeAutospacing="1" w:after="100" w:afterAutospacing="1"/>
              <w:rPr>
                <w:rFonts w:ascii="Arial" w:hAnsi="Arial" w:cs="Arial"/>
                <w:sz w:val="22"/>
                <w:szCs w:val="22"/>
              </w:rPr>
            </w:pPr>
            <w:r w:rsidRPr="00DA7581">
              <w:rPr>
                <w:rFonts w:ascii="Arial" w:hAnsi="Arial" w:cs="Arial"/>
                <w:sz w:val="22"/>
                <w:szCs w:val="22"/>
              </w:rPr>
              <w:t xml:space="preserve">Once the applicator, land manager, or land owner receives your request for notification, you can expect to be </w:t>
            </w:r>
            <w:r w:rsidRPr="00DA7581">
              <w:rPr>
                <w:rFonts w:ascii="Arial" w:hAnsi="Arial" w:cs="Arial"/>
                <w:sz w:val="22"/>
                <w:szCs w:val="22"/>
              </w:rPr>
              <w:lastRenderedPageBreak/>
              <w:t>informed. The timing of this notification must be agreed upon both by you and your neighbor.</w:t>
            </w:r>
            <w:r w:rsidR="0025778D">
              <w:rPr>
                <w:rFonts w:ascii="Arial" w:hAnsi="Arial" w:cs="Arial"/>
                <w:sz w:val="22"/>
                <w:szCs w:val="22"/>
              </w:rPr>
              <w:t xml:space="preserve"> See </w:t>
            </w:r>
            <w:hyperlink r:id="rId11" w:history="1">
              <w:r w:rsidR="0025778D" w:rsidRPr="00857510">
                <w:rPr>
                  <w:rStyle w:val="Hyperlink"/>
                  <w:rFonts w:ascii="Arial" w:hAnsi="Arial" w:cs="Arial"/>
                  <w:sz w:val="22"/>
                  <w:szCs w:val="22"/>
                </w:rPr>
                <w:t>http://www.maine.gov/sos/cec/rules/01/026/026c028.doc</w:t>
              </w:r>
            </w:hyperlink>
            <w:r w:rsidR="0025778D">
              <w:rPr>
                <w:rFonts w:ascii="Arial" w:hAnsi="Arial" w:cs="Arial"/>
                <w:sz w:val="22"/>
                <w:szCs w:val="22"/>
              </w:rPr>
              <w:t xml:space="preserve"> , Section 1 for the rules governing Self-Initiated Requests for Notification. </w:t>
            </w:r>
          </w:p>
          <w:p w:rsidR="000E04B7" w:rsidRPr="00DA7581" w:rsidRDefault="000E04B7" w:rsidP="000E04B7">
            <w:pPr>
              <w:spacing w:before="100" w:beforeAutospacing="1" w:after="100" w:afterAutospacing="1"/>
              <w:rPr>
                <w:rFonts w:ascii="Arial" w:hAnsi="Arial" w:cs="Arial"/>
                <w:sz w:val="22"/>
                <w:szCs w:val="22"/>
              </w:rPr>
            </w:pPr>
            <w:r w:rsidRPr="00DA7581">
              <w:rPr>
                <w:rFonts w:ascii="Arial" w:hAnsi="Arial" w:cs="Arial"/>
                <w:b/>
                <w:bCs/>
                <w:color w:val="336633"/>
                <w:sz w:val="22"/>
                <w:szCs w:val="22"/>
              </w:rPr>
              <w:t>Non-Agricultural Pesticide Notification Registry</w:t>
            </w:r>
            <w:r w:rsidRPr="00DA7581">
              <w:rPr>
                <w:rFonts w:ascii="Arial" w:hAnsi="Arial" w:cs="Arial"/>
                <w:sz w:val="22"/>
                <w:szCs w:val="22"/>
              </w:rPr>
              <w:br/>
              <w:t>This registry is a list of Maine residents who wish to be contacted by commercial and at-home applicators prior to the use of pesticides. This registry best serves urban and suburban residents who otherwise have no means of knowing in advance when pesticides are applied on neighboring lawns, in landscapes, or around structures.</w:t>
            </w:r>
            <w:r w:rsidRPr="00DA7581">
              <w:rPr>
                <w:rFonts w:ascii="Arial" w:hAnsi="Arial" w:cs="Arial"/>
                <w:sz w:val="22"/>
                <w:szCs w:val="22"/>
              </w:rPr>
              <w:br/>
              <w:t> </w:t>
            </w:r>
            <w:r w:rsidRPr="00DA7581">
              <w:rPr>
                <w:rFonts w:ascii="Arial" w:hAnsi="Arial" w:cs="Arial"/>
                <w:sz w:val="22"/>
                <w:szCs w:val="22"/>
              </w:rPr>
              <w:br/>
              <w:t>For an annual fee of $20.00 (the fee may be waived in cases of financial hardship—</w:t>
            </w:r>
            <w:hyperlink r:id="rId12" w:history="1">
              <w:r w:rsidRPr="00DA7581">
                <w:rPr>
                  <w:rFonts w:ascii="Arial" w:hAnsi="Arial" w:cs="Arial"/>
                  <w:b/>
                  <w:bCs/>
                  <w:color w:val="336633"/>
                  <w:sz w:val="22"/>
                  <w:szCs w:val="22"/>
                  <w:u w:val="single"/>
                </w:rPr>
                <w:t>Application for Fee Waiver</w:t>
              </w:r>
            </w:hyperlink>
            <w:r w:rsidRPr="00DA7581">
              <w:rPr>
                <w:rFonts w:ascii="Arial" w:hAnsi="Arial" w:cs="Arial"/>
                <w:sz w:val="22"/>
                <w:szCs w:val="22"/>
              </w:rPr>
              <w:t xml:space="preserve"> [PDF]), residents' names and addresses are distributed to licensed commercial applicators. Once on the list, residents can expect applicators to provide pretreatment notification via telephone, personal contact, or mail. Such communication must occur between six hours and 14 days ahead of outdoor pesticide use within 250 feet of a registrant's property. </w:t>
            </w:r>
          </w:p>
          <w:p w:rsidR="000E04B7" w:rsidRPr="00DA7581" w:rsidRDefault="000E04B7" w:rsidP="000E04B7">
            <w:pPr>
              <w:spacing w:before="100" w:beforeAutospacing="1" w:after="100" w:afterAutospacing="1"/>
              <w:rPr>
                <w:rFonts w:ascii="Arial" w:hAnsi="Arial" w:cs="Arial"/>
                <w:sz w:val="22"/>
                <w:szCs w:val="22"/>
              </w:rPr>
            </w:pPr>
            <w:r w:rsidRPr="00DA7581">
              <w:rPr>
                <w:rFonts w:ascii="Arial" w:hAnsi="Arial" w:cs="Arial"/>
                <w:sz w:val="22"/>
                <w:szCs w:val="22"/>
              </w:rPr>
              <w:t>At-home applicators treating their own property can be required to notify registrants, too, if desired—but first you need to alert them of your wishes using a Board-supplied form.</w:t>
            </w:r>
          </w:p>
          <w:p w:rsidR="000E04B7" w:rsidRPr="00DA7581" w:rsidRDefault="000E04B7" w:rsidP="000E04B7">
            <w:pPr>
              <w:spacing w:before="100" w:beforeAutospacing="1" w:after="100" w:afterAutospacing="1"/>
              <w:rPr>
                <w:rFonts w:ascii="Arial" w:hAnsi="Arial" w:cs="Arial"/>
                <w:sz w:val="22"/>
                <w:szCs w:val="22"/>
              </w:rPr>
            </w:pPr>
            <w:r w:rsidRPr="00DA7581">
              <w:rPr>
                <w:rFonts w:ascii="Arial" w:hAnsi="Arial" w:cs="Arial"/>
                <w:sz w:val="22"/>
                <w:szCs w:val="22"/>
              </w:rPr>
              <w:t xml:space="preserve">To receive an application so you can be listed on the next registry, contact the BPC by phone 207-287-2731, e-mail </w:t>
            </w:r>
            <w:hyperlink r:id="rId13" w:history="1">
              <w:r w:rsidRPr="00DA7581">
                <w:rPr>
                  <w:rFonts w:ascii="Arial" w:hAnsi="Arial" w:cs="Arial"/>
                  <w:b/>
                  <w:bCs/>
                  <w:color w:val="336633"/>
                  <w:sz w:val="22"/>
                  <w:szCs w:val="22"/>
                  <w:u w:val="single"/>
                </w:rPr>
                <w:t>pesticides@maine.gov</w:t>
              </w:r>
            </w:hyperlink>
            <w:r w:rsidRPr="00DA7581">
              <w:rPr>
                <w:rFonts w:ascii="Arial" w:hAnsi="Arial" w:cs="Arial"/>
                <w:sz w:val="22"/>
                <w:szCs w:val="22"/>
              </w:rPr>
              <w:t xml:space="preserve">, or download the </w:t>
            </w:r>
            <w:hyperlink r:id="rId14" w:history="1">
              <w:r w:rsidRPr="00DA7581">
                <w:rPr>
                  <w:rFonts w:ascii="Arial" w:hAnsi="Arial" w:cs="Arial"/>
                  <w:b/>
                  <w:bCs/>
                  <w:color w:val="336633"/>
                  <w:sz w:val="22"/>
                  <w:szCs w:val="22"/>
                  <w:u w:val="single"/>
                </w:rPr>
                <w:t>Pesticide Notification Registry Application</w:t>
              </w:r>
            </w:hyperlink>
            <w:r w:rsidRPr="00DA7581">
              <w:rPr>
                <w:rFonts w:ascii="Arial" w:hAnsi="Arial" w:cs="Arial"/>
                <w:sz w:val="22"/>
                <w:szCs w:val="22"/>
              </w:rPr>
              <w:t xml:space="preserve"> [PDF]. The deadline is December 31 to be included on the registry for the following year.</w:t>
            </w:r>
            <w:r w:rsidR="0025778D">
              <w:rPr>
                <w:rFonts w:ascii="Arial" w:hAnsi="Arial" w:cs="Arial"/>
                <w:sz w:val="22"/>
                <w:szCs w:val="22"/>
              </w:rPr>
              <w:t xml:space="preserve"> See </w:t>
            </w:r>
            <w:hyperlink r:id="rId15" w:history="1">
              <w:r w:rsidR="0025778D" w:rsidRPr="00857510">
                <w:rPr>
                  <w:rStyle w:val="Hyperlink"/>
                  <w:rFonts w:ascii="Arial" w:hAnsi="Arial" w:cs="Arial"/>
                  <w:sz w:val="22"/>
                  <w:szCs w:val="22"/>
                </w:rPr>
                <w:t>http://www.maine.gov/sos/cec/rules/01/026/026c028.doc</w:t>
              </w:r>
            </w:hyperlink>
            <w:r w:rsidR="0025778D">
              <w:rPr>
                <w:rFonts w:ascii="Arial" w:hAnsi="Arial" w:cs="Arial"/>
                <w:sz w:val="22"/>
                <w:szCs w:val="22"/>
              </w:rPr>
              <w:t xml:space="preserve"> , Section 2 for the rules governing the Non-Agricultural Pesticide Notification Registry.</w:t>
            </w:r>
          </w:p>
          <w:p w:rsidR="000E04B7" w:rsidRPr="00DA7581" w:rsidRDefault="000E04B7" w:rsidP="000E04B7">
            <w:pPr>
              <w:numPr>
                <w:ilvl w:val="0"/>
                <w:numId w:val="2"/>
              </w:numPr>
              <w:spacing w:before="100" w:beforeAutospacing="1" w:after="100" w:afterAutospacing="1"/>
              <w:rPr>
                <w:rFonts w:ascii="Arial" w:hAnsi="Arial" w:cs="Arial"/>
                <w:sz w:val="22"/>
                <w:szCs w:val="22"/>
              </w:rPr>
            </w:pPr>
            <w:r w:rsidRPr="00DA7581">
              <w:rPr>
                <w:rFonts w:ascii="Arial" w:hAnsi="Arial" w:cs="Arial"/>
                <w:b/>
                <w:bCs/>
                <w:sz w:val="22"/>
                <w:szCs w:val="22"/>
              </w:rPr>
              <w:t>2012 Non-Agricultural Pesticide Notification Registry [</w:t>
            </w:r>
            <w:hyperlink r:id="rId16" w:history="1">
              <w:r w:rsidRPr="00DA7581">
                <w:rPr>
                  <w:rFonts w:ascii="Arial" w:hAnsi="Arial" w:cs="Arial"/>
                  <w:b/>
                  <w:bCs/>
                  <w:color w:val="336633"/>
                  <w:sz w:val="22"/>
                  <w:szCs w:val="22"/>
                  <w:u w:val="single"/>
                </w:rPr>
                <w:t>PDF</w:t>
              </w:r>
            </w:hyperlink>
            <w:r w:rsidRPr="00DA7581">
              <w:rPr>
                <w:rFonts w:ascii="Arial" w:hAnsi="Arial" w:cs="Arial"/>
                <w:b/>
                <w:bCs/>
                <w:sz w:val="22"/>
                <w:szCs w:val="22"/>
              </w:rPr>
              <w:t xml:space="preserve"> or </w:t>
            </w:r>
            <w:hyperlink r:id="rId17" w:history="1">
              <w:r w:rsidRPr="00DA7581">
                <w:rPr>
                  <w:rFonts w:ascii="Arial" w:hAnsi="Arial" w:cs="Arial"/>
                  <w:b/>
                  <w:bCs/>
                  <w:color w:val="336633"/>
                  <w:sz w:val="22"/>
                  <w:szCs w:val="22"/>
                  <w:u w:val="single"/>
                </w:rPr>
                <w:t>Excel</w:t>
              </w:r>
            </w:hyperlink>
            <w:r w:rsidRPr="00DA7581">
              <w:rPr>
                <w:rFonts w:ascii="Arial" w:hAnsi="Arial" w:cs="Arial"/>
                <w:b/>
                <w:bCs/>
                <w:sz w:val="22"/>
                <w:szCs w:val="22"/>
              </w:rPr>
              <w:t>]</w:t>
            </w:r>
          </w:p>
          <w:p w:rsidR="00DA7581" w:rsidRPr="00DA7581" w:rsidRDefault="00DA7581" w:rsidP="00DA7581">
            <w:pPr>
              <w:spacing w:before="100" w:beforeAutospacing="1" w:after="100" w:afterAutospacing="1"/>
              <w:rPr>
                <w:rFonts w:ascii="Arial" w:hAnsi="Arial" w:cs="Arial"/>
                <w:sz w:val="22"/>
                <w:szCs w:val="22"/>
              </w:rPr>
            </w:pPr>
            <w:r w:rsidRPr="00DA7581">
              <w:rPr>
                <w:rFonts w:ascii="Arial" w:hAnsi="Arial" w:cs="Arial"/>
                <w:sz w:val="22"/>
                <w:szCs w:val="22"/>
              </w:rPr>
              <w:br/>
            </w:r>
            <w:r w:rsidRPr="00DA7581">
              <w:rPr>
                <w:rFonts w:ascii="Arial" w:hAnsi="Arial" w:cs="Arial"/>
                <w:b/>
                <w:bCs/>
                <w:color w:val="336633"/>
                <w:sz w:val="22"/>
                <w:szCs w:val="22"/>
              </w:rPr>
              <w:t>Registry Distribution</w:t>
            </w:r>
            <w:r w:rsidRPr="00DA7581">
              <w:rPr>
                <w:rFonts w:ascii="Arial" w:hAnsi="Arial" w:cs="Arial"/>
                <w:sz w:val="22"/>
                <w:szCs w:val="22"/>
              </w:rPr>
              <w:br/>
              <w:t>The registry is distributed to all commercial master-level applicators in Maine. The list is also available to anyone upon request, by downloading it from this site [</w:t>
            </w:r>
            <w:hyperlink r:id="rId18" w:history="1">
              <w:r w:rsidRPr="00DA7581">
                <w:rPr>
                  <w:rFonts w:ascii="Arial" w:hAnsi="Arial" w:cs="Arial"/>
                  <w:b/>
                  <w:bCs/>
                  <w:color w:val="336633"/>
                  <w:sz w:val="22"/>
                  <w:szCs w:val="22"/>
                  <w:u w:val="single"/>
                </w:rPr>
                <w:t>PDF</w:t>
              </w:r>
            </w:hyperlink>
            <w:r w:rsidRPr="00DA7581">
              <w:rPr>
                <w:rFonts w:ascii="Arial" w:hAnsi="Arial" w:cs="Arial"/>
                <w:sz w:val="22"/>
                <w:szCs w:val="22"/>
              </w:rPr>
              <w:t xml:space="preserve"> or </w:t>
            </w:r>
            <w:hyperlink r:id="rId19" w:history="1">
              <w:r w:rsidRPr="00DA7581">
                <w:rPr>
                  <w:rFonts w:ascii="Arial" w:hAnsi="Arial" w:cs="Arial"/>
                  <w:b/>
                  <w:bCs/>
                  <w:color w:val="336633"/>
                  <w:sz w:val="22"/>
                  <w:szCs w:val="22"/>
                  <w:u w:val="single"/>
                </w:rPr>
                <w:t>Excel</w:t>
              </w:r>
            </w:hyperlink>
            <w:r w:rsidRPr="00DA7581">
              <w:rPr>
                <w:rFonts w:ascii="Arial" w:hAnsi="Arial" w:cs="Arial"/>
                <w:sz w:val="22"/>
                <w:szCs w:val="22"/>
              </w:rPr>
              <w:t xml:space="preserve">], or by requesting a printed copy from the BPC office. For more information contact Henry Jennings, director, at 207-287-2731 or </w:t>
            </w:r>
            <w:hyperlink r:id="rId20" w:history="1">
              <w:r w:rsidRPr="00DA7581">
                <w:rPr>
                  <w:rFonts w:ascii="Arial" w:hAnsi="Arial" w:cs="Arial"/>
                  <w:b/>
                  <w:bCs/>
                  <w:color w:val="336633"/>
                  <w:sz w:val="22"/>
                  <w:szCs w:val="22"/>
                  <w:u w:val="single"/>
                </w:rPr>
                <w:t>henry.jennings@maine.gov</w:t>
              </w:r>
            </w:hyperlink>
            <w:r w:rsidRPr="00DA7581">
              <w:rPr>
                <w:rFonts w:ascii="Arial" w:hAnsi="Arial" w:cs="Arial"/>
                <w:sz w:val="22"/>
                <w:szCs w:val="22"/>
              </w:rPr>
              <w:t xml:space="preserve">. </w:t>
            </w:r>
            <w:r w:rsidRPr="00DA7581">
              <w:rPr>
                <w:rFonts w:ascii="Arial" w:hAnsi="Arial" w:cs="Arial"/>
                <w:sz w:val="22"/>
                <w:szCs w:val="22"/>
              </w:rPr>
              <w:br/>
            </w:r>
            <w:r w:rsidRPr="00DA7581">
              <w:rPr>
                <w:rFonts w:ascii="Arial" w:hAnsi="Arial" w:cs="Arial"/>
                <w:sz w:val="22"/>
                <w:szCs w:val="22"/>
              </w:rPr>
              <w:br/>
              <w:t xml:space="preserve">For a copy of the regulation that assures your right to notification, call the BPC at 207-287-2731 or download </w:t>
            </w:r>
            <w:hyperlink r:id="rId21" w:history="1">
              <w:r w:rsidRPr="00DA7581">
                <w:rPr>
                  <w:rFonts w:ascii="Arial" w:hAnsi="Arial" w:cs="Arial"/>
                  <w:b/>
                  <w:bCs/>
                  <w:color w:val="336633"/>
                  <w:sz w:val="22"/>
                  <w:szCs w:val="22"/>
                  <w:u w:val="single"/>
                </w:rPr>
                <w:t>Chapter 28: Notification Provisions for Outdoor Pesticide Applications</w:t>
              </w:r>
            </w:hyperlink>
            <w:r w:rsidRPr="00DA7581">
              <w:rPr>
                <w:rFonts w:ascii="Arial" w:hAnsi="Arial" w:cs="Arial"/>
                <w:sz w:val="22"/>
                <w:szCs w:val="22"/>
              </w:rPr>
              <w:t xml:space="preserve"> [Word].</w:t>
            </w:r>
          </w:p>
          <w:p w:rsidR="00DA7581" w:rsidRPr="00DA7581" w:rsidRDefault="00DA7581" w:rsidP="00DA7581">
            <w:pPr>
              <w:spacing w:before="100" w:beforeAutospacing="1" w:after="100" w:afterAutospacing="1"/>
              <w:rPr>
                <w:rFonts w:ascii="Arial" w:hAnsi="Arial" w:cs="Arial"/>
                <w:sz w:val="22"/>
                <w:szCs w:val="22"/>
              </w:rPr>
            </w:pPr>
            <w:r w:rsidRPr="00DA7581">
              <w:rPr>
                <w:rFonts w:ascii="Arial" w:hAnsi="Arial" w:cs="Arial"/>
                <w:b/>
                <w:bCs/>
                <w:sz w:val="22"/>
                <w:szCs w:val="22"/>
              </w:rPr>
              <w:t>Poster</w:t>
            </w:r>
            <w:r w:rsidRPr="00DA7581">
              <w:rPr>
                <w:rFonts w:ascii="Arial" w:hAnsi="Arial" w:cs="Arial"/>
                <w:b/>
                <w:bCs/>
                <w:sz w:val="22"/>
                <w:szCs w:val="22"/>
              </w:rPr>
              <w:br/>
            </w:r>
            <w:hyperlink r:id="rId22" w:history="1">
              <w:r w:rsidRPr="00DA7581">
                <w:rPr>
                  <w:rFonts w:ascii="Arial" w:hAnsi="Arial" w:cs="Arial"/>
                  <w:b/>
                  <w:bCs/>
                  <w:color w:val="336633"/>
                  <w:sz w:val="22"/>
                  <w:szCs w:val="22"/>
                  <w:u w:val="single"/>
                </w:rPr>
                <w:t>PESTICIDE NOTIFICATION: Your Rights &amp; Responsibilities</w:t>
              </w:r>
            </w:hyperlink>
            <w:r w:rsidRPr="00DA7581">
              <w:rPr>
                <w:rFonts w:ascii="Arial" w:hAnsi="Arial" w:cs="Arial"/>
                <w:sz w:val="22"/>
                <w:szCs w:val="22"/>
              </w:rPr>
              <w:t xml:space="preserve"> [PDF]</w:t>
            </w:r>
          </w:p>
        </w:tc>
      </w:tr>
    </w:tbl>
    <w:p w:rsidR="00F86E5A" w:rsidRDefault="00F86E5A"/>
    <w:sectPr w:rsidR="00F86E5A" w:rsidSect="002C42AC">
      <w:headerReference w:type="even" r:id="rId23"/>
      <w:headerReference w:type="default" r:id="rId24"/>
      <w:footerReference w:type="even" r:id="rId25"/>
      <w:footerReference w:type="default" r:id="rId26"/>
      <w:headerReference w:type="first" r:id="rId27"/>
      <w:footerReference w:type="first" r:id="rId28"/>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C8A" w:rsidRDefault="00905C8A" w:rsidP="00905C8A">
      <w:r>
        <w:separator/>
      </w:r>
    </w:p>
  </w:endnote>
  <w:endnote w:type="continuationSeparator" w:id="0">
    <w:p w:rsidR="00905C8A" w:rsidRDefault="00905C8A" w:rsidP="0090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C8A" w:rsidRDefault="00905C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C8A" w:rsidRDefault="00905C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C8A" w:rsidRDefault="00905C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C8A" w:rsidRDefault="00905C8A" w:rsidP="00905C8A">
      <w:r>
        <w:separator/>
      </w:r>
    </w:p>
  </w:footnote>
  <w:footnote w:type="continuationSeparator" w:id="0">
    <w:p w:rsidR="00905C8A" w:rsidRDefault="00905C8A" w:rsidP="00905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C8A" w:rsidRDefault="00905C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917894"/>
      <w:docPartObj>
        <w:docPartGallery w:val="Watermarks"/>
        <w:docPartUnique/>
      </w:docPartObj>
    </w:sdtPr>
    <w:sdtContent>
      <w:p w:rsidR="00905C8A" w:rsidRDefault="00905C8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C8A" w:rsidRDefault="00905C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5F56"/>
    <w:multiLevelType w:val="multilevel"/>
    <w:tmpl w:val="A8D8E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3797456"/>
    <w:multiLevelType w:val="multilevel"/>
    <w:tmpl w:val="7AC448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FB36B65"/>
    <w:multiLevelType w:val="multilevel"/>
    <w:tmpl w:val="A8D8E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1D272F"/>
    <w:multiLevelType w:val="hybridMultilevel"/>
    <w:tmpl w:val="7AC44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761921"/>
    <w:multiLevelType w:val="multilevel"/>
    <w:tmpl w:val="9310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581"/>
    <w:rsid w:val="0000378B"/>
    <w:rsid w:val="000E04B7"/>
    <w:rsid w:val="00172439"/>
    <w:rsid w:val="0025778D"/>
    <w:rsid w:val="002C42AC"/>
    <w:rsid w:val="003510DE"/>
    <w:rsid w:val="00382F24"/>
    <w:rsid w:val="0045770F"/>
    <w:rsid w:val="0049756D"/>
    <w:rsid w:val="00514A31"/>
    <w:rsid w:val="00905C8A"/>
    <w:rsid w:val="00D5411D"/>
    <w:rsid w:val="00DA7581"/>
    <w:rsid w:val="00EC7156"/>
    <w:rsid w:val="00F8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581"/>
    <w:rPr>
      <w:b/>
      <w:bCs/>
      <w:color w:val="336633"/>
      <w:u w:val="single"/>
    </w:rPr>
  </w:style>
  <w:style w:type="paragraph" w:styleId="NormalWeb">
    <w:name w:val="Normal (Web)"/>
    <w:basedOn w:val="Normal"/>
    <w:uiPriority w:val="99"/>
    <w:unhideWhenUsed/>
    <w:rsid w:val="00DA7581"/>
    <w:pPr>
      <w:spacing w:before="100" w:beforeAutospacing="1" w:after="100" w:afterAutospacing="1"/>
    </w:pPr>
    <w:rPr>
      <w:sz w:val="24"/>
      <w:szCs w:val="24"/>
    </w:rPr>
  </w:style>
  <w:style w:type="character" w:styleId="Strong">
    <w:name w:val="Strong"/>
    <w:basedOn w:val="DefaultParagraphFont"/>
    <w:uiPriority w:val="22"/>
    <w:qFormat/>
    <w:rsid w:val="00DA7581"/>
    <w:rPr>
      <w:b/>
      <w:bCs/>
    </w:rPr>
  </w:style>
  <w:style w:type="paragraph" w:styleId="BalloonText">
    <w:name w:val="Balloon Text"/>
    <w:basedOn w:val="Normal"/>
    <w:link w:val="BalloonTextChar"/>
    <w:rsid w:val="00DA7581"/>
    <w:rPr>
      <w:rFonts w:ascii="Tahoma" w:hAnsi="Tahoma" w:cs="Tahoma"/>
      <w:sz w:val="16"/>
      <w:szCs w:val="16"/>
    </w:rPr>
  </w:style>
  <w:style w:type="character" w:customStyle="1" w:styleId="BalloonTextChar">
    <w:name w:val="Balloon Text Char"/>
    <w:basedOn w:val="DefaultParagraphFont"/>
    <w:link w:val="BalloonText"/>
    <w:rsid w:val="00DA7581"/>
    <w:rPr>
      <w:rFonts w:ascii="Tahoma" w:hAnsi="Tahoma" w:cs="Tahoma"/>
      <w:sz w:val="16"/>
      <w:szCs w:val="16"/>
    </w:rPr>
  </w:style>
  <w:style w:type="paragraph" w:styleId="ListParagraph">
    <w:name w:val="List Paragraph"/>
    <w:basedOn w:val="Normal"/>
    <w:uiPriority w:val="34"/>
    <w:qFormat/>
    <w:rsid w:val="00514A31"/>
    <w:pPr>
      <w:ind w:left="720"/>
      <w:contextualSpacing/>
    </w:pPr>
  </w:style>
  <w:style w:type="character" w:styleId="CommentReference">
    <w:name w:val="annotation reference"/>
    <w:basedOn w:val="DefaultParagraphFont"/>
    <w:rsid w:val="0000378B"/>
    <w:rPr>
      <w:sz w:val="16"/>
      <w:szCs w:val="16"/>
    </w:rPr>
  </w:style>
  <w:style w:type="paragraph" w:styleId="CommentText">
    <w:name w:val="annotation text"/>
    <w:basedOn w:val="Normal"/>
    <w:link w:val="CommentTextChar"/>
    <w:rsid w:val="0000378B"/>
  </w:style>
  <w:style w:type="character" w:customStyle="1" w:styleId="CommentTextChar">
    <w:name w:val="Comment Text Char"/>
    <w:basedOn w:val="DefaultParagraphFont"/>
    <w:link w:val="CommentText"/>
    <w:rsid w:val="0000378B"/>
  </w:style>
  <w:style w:type="paragraph" w:styleId="CommentSubject">
    <w:name w:val="annotation subject"/>
    <w:basedOn w:val="CommentText"/>
    <w:next w:val="CommentText"/>
    <w:link w:val="CommentSubjectChar"/>
    <w:rsid w:val="0000378B"/>
    <w:rPr>
      <w:b/>
      <w:bCs/>
    </w:rPr>
  </w:style>
  <w:style w:type="character" w:customStyle="1" w:styleId="CommentSubjectChar">
    <w:name w:val="Comment Subject Char"/>
    <w:basedOn w:val="CommentTextChar"/>
    <w:link w:val="CommentSubject"/>
    <w:rsid w:val="0000378B"/>
    <w:rPr>
      <w:b/>
      <w:bCs/>
    </w:rPr>
  </w:style>
  <w:style w:type="paragraph" w:styleId="Header">
    <w:name w:val="header"/>
    <w:basedOn w:val="Normal"/>
    <w:link w:val="HeaderChar"/>
    <w:rsid w:val="00905C8A"/>
    <w:pPr>
      <w:tabs>
        <w:tab w:val="center" w:pos="4680"/>
        <w:tab w:val="right" w:pos="9360"/>
      </w:tabs>
    </w:pPr>
  </w:style>
  <w:style w:type="character" w:customStyle="1" w:styleId="HeaderChar">
    <w:name w:val="Header Char"/>
    <w:basedOn w:val="DefaultParagraphFont"/>
    <w:link w:val="Header"/>
    <w:rsid w:val="00905C8A"/>
  </w:style>
  <w:style w:type="paragraph" w:styleId="Footer">
    <w:name w:val="footer"/>
    <w:basedOn w:val="Normal"/>
    <w:link w:val="FooterChar"/>
    <w:rsid w:val="00905C8A"/>
    <w:pPr>
      <w:tabs>
        <w:tab w:val="center" w:pos="4680"/>
        <w:tab w:val="right" w:pos="9360"/>
      </w:tabs>
    </w:pPr>
  </w:style>
  <w:style w:type="character" w:customStyle="1" w:styleId="FooterChar">
    <w:name w:val="Footer Char"/>
    <w:basedOn w:val="DefaultParagraphFont"/>
    <w:link w:val="Footer"/>
    <w:rsid w:val="00905C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581"/>
    <w:rPr>
      <w:b/>
      <w:bCs/>
      <w:color w:val="336633"/>
      <w:u w:val="single"/>
    </w:rPr>
  </w:style>
  <w:style w:type="paragraph" w:styleId="NormalWeb">
    <w:name w:val="Normal (Web)"/>
    <w:basedOn w:val="Normal"/>
    <w:uiPriority w:val="99"/>
    <w:unhideWhenUsed/>
    <w:rsid w:val="00DA7581"/>
    <w:pPr>
      <w:spacing w:before="100" w:beforeAutospacing="1" w:after="100" w:afterAutospacing="1"/>
    </w:pPr>
    <w:rPr>
      <w:sz w:val="24"/>
      <w:szCs w:val="24"/>
    </w:rPr>
  </w:style>
  <w:style w:type="character" w:styleId="Strong">
    <w:name w:val="Strong"/>
    <w:basedOn w:val="DefaultParagraphFont"/>
    <w:uiPriority w:val="22"/>
    <w:qFormat/>
    <w:rsid w:val="00DA7581"/>
    <w:rPr>
      <w:b/>
      <w:bCs/>
    </w:rPr>
  </w:style>
  <w:style w:type="paragraph" w:styleId="BalloonText">
    <w:name w:val="Balloon Text"/>
    <w:basedOn w:val="Normal"/>
    <w:link w:val="BalloonTextChar"/>
    <w:rsid w:val="00DA7581"/>
    <w:rPr>
      <w:rFonts w:ascii="Tahoma" w:hAnsi="Tahoma" w:cs="Tahoma"/>
      <w:sz w:val="16"/>
      <w:szCs w:val="16"/>
    </w:rPr>
  </w:style>
  <w:style w:type="character" w:customStyle="1" w:styleId="BalloonTextChar">
    <w:name w:val="Balloon Text Char"/>
    <w:basedOn w:val="DefaultParagraphFont"/>
    <w:link w:val="BalloonText"/>
    <w:rsid w:val="00DA7581"/>
    <w:rPr>
      <w:rFonts w:ascii="Tahoma" w:hAnsi="Tahoma" w:cs="Tahoma"/>
      <w:sz w:val="16"/>
      <w:szCs w:val="16"/>
    </w:rPr>
  </w:style>
  <w:style w:type="paragraph" w:styleId="ListParagraph">
    <w:name w:val="List Paragraph"/>
    <w:basedOn w:val="Normal"/>
    <w:uiPriority w:val="34"/>
    <w:qFormat/>
    <w:rsid w:val="00514A31"/>
    <w:pPr>
      <w:ind w:left="720"/>
      <w:contextualSpacing/>
    </w:pPr>
  </w:style>
  <w:style w:type="character" w:styleId="CommentReference">
    <w:name w:val="annotation reference"/>
    <w:basedOn w:val="DefaultParagraphFont"/>
    <w:rsid w:val="0000378B"/>
    <w:rPr>
      <w:sz w:val="16"/>
      <w:szCs w:val="16"/>
    </w:rPr>
  </w:style>
  <w:style w:type="paragraph" w:styleId="CommentText">
    <w:name w:val="annotation text"/>
    <w:basedOn w:val="Normal"/>
    <w:link w:val="CommentTextChar"/>
    <w:rsid w:val="0000378B"/>
  </w:style>
  <w:style w:type="character" w:customStyle="1" w:styleId="CommentTextChar">
    <w:name w:val="Comment Text Char"/>
    <w:basedOn w:val="DefaultParagraphFont"/>
    <w:link w:val="CommentText"/>
    <w:rsid w:val="0000378B"/>
  </w:style>
  <w:style w:type="paragraph" w:styleId="CommentSubject">
    <w:name w:val="annotation subject"/>
    <w:basedOn w:val="CommentText"/>
    <w:next w:val="CommentText"/>
    <w:link w:val="CommentSubjectChar"/>
    <w:rsid w:val="0000378B"/>
    <w:rPr>
      <w:b/>
      <w:bCs/>
    </w:rPr>
  </w:style>
  <w:style w:type="character" w:customStyle="1" w:styleId="CommentSubjectChar">
    <w:name w:val="Comment Subject Char"/>
    <w:basedOn w:val="CommentTextChar"/>
    <w:link w:val="CommentSubject"/>
    <w:rsid w:val="0000378B"/>
    <w:rPr>
      <w:b/>
      <w:bCs/>
    </w:rPr>
  </w:style>
  <w:style w:type="paragraph" w:styleId="Header">
    <w:name w:val="header"/>
    <w:basedOn w:val="Normal"/>
    <w:link w:val="HeaderChar"/>
    <w:rsid w:val="00905C8A"/>
    <w:pPr>
      <w:tabs>
        <w:tab w:val="center" w:pos="4680"/>
        <w:tab w:val="right" w:pos="9360"/>
      </w:tabs>
    </w:pPr>
  </w:style>
  <w:style w:type="character" w:customStyle="1" w:styleId="HeaderChar">
    <w:name w:val="Header Char"/>
    <w:basedOn w:val="DefaultParagraphFont"/>
    <w:link w:val="Header"/>
    <w:rsid w:val="00905C8A"/>
  </w:style>
  <w:style w:type="paragraph" w:styleId="Footer">
    <w:name w:val="footer"/>
    <w:basedOn w:val="Normal"/>
    <w:link w:val="FooterChar"/>
    <w:rsid w:val="00905C8A"/>
    <w:pPr>
      <w:tabs>
        <w:tab w:val="center" w:pos="4680"/>
        <w:tab w:val="right" w:pos="9360"/>
      </w:tabs>
    </w:pPr>
  </w:style>
  <w:style w:type="character" w:customStyle="1" w:styleId="FooterChar">
    <w:name w:val="Footer Char"/>
    <w:basedOn w:val="DefaultParagraphFont"/>
    <w:link w:val="Footer"/>
    <w:rsid w:val="0090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agriculture/pesticides/public/notification.htm" TargetMode="External"/><Relationship Id="rId13" Type="http://schemas.openxmlformats.org/officeDocument/2006/relationships/hyperlink" Target="mailto:pesticides@maine.gov" TargetMode="External"/><Relationship Id="rId18" Type="http://schemas.openxmlformats.org/officeDocument/2006/relationships/hyperlink" Target="http://www.maine.gov/agriculture/pesticides/public/documents/BPC-2012-Non-ag-Registry.pdf"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www.maine.gov/sos/cec/rules/01/026/026c028.doc" TargetMode="External"/><Relationship Id="rId7" Type="http://schemas.openxmlformats.org/officeDocument/2006/relationships/endnotes" Target="endnotes.xml"/><Relationship Id="rId12" Type="http://schemas.openxmlformats.org/officeDocument/2006/relationships/hyperlink" Target="http://www.maine.gov/agriculture/pesticides/public/documents/Waiver_Application_10-07.pdf" TargetMode="External"/><Relationship Id="rId17" Type="http://schemas.openxmlformats.org/officeDocument/2006/relationships/hyperlink" Target="http://www.maine.gov/agriculture/pesticides/public/documents/BPC-2012-Non-ag-Registry.xl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aine.gov/agriculture/pesticides/public/documents/BPC-2012-Non-ag-Registry.pdf" TargetMode="External"/><Relationship Id="rId20" Type="http://schemas.openxmlformats.org/officeDocument/2006/relationships/hyperlink" Target="mailto:henry.jennings@maine.go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sos/cec/rules/01/026/026c028.doc"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maine.gov/sos/cec/rules/01/026/026c028.doc"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maine.gov/agriculture/pesticides/laws/index.htm" TargetMode="External"/><Relationship Id="rId19" Type="http://schemas.openxmlformats.org/officeDocument/2006/relationships/hyperlink" Target="http://www.maine.gov/agriculture/pesticides/public/documents/BPC-2012-Non-ag-Registry.xls" TargetMode="External"/><Relationship Id="rId4" Type="http://schemas.openxmlformats.org/officeDocument/2006/relationships/settings" Target="settings.xml"/><Relationship Id="rId9" Type="http://schemas.openxmlformats.org/officeDocument/2006/relationships/hyperlink" Target="http://www.maine.gov/agriculture/pesticides/public/notification.htm" TargetMode="External"/><Relationship Id="rId14" Type="http://schemas.openxmlformats.org/officeDocument/2006/relationships/hyperlink" Target="http://www.maine.gov/agriculture/pesticides/pdf/RegistrantForm_generic.pdf" TargetMode="External"/><Relationship Id="rId22" Type="http://schemas.openxmlformats.org/officeDocument/2006/relationships/hyperlink" Target="http://www.maine.gov/agriculture/pesticides/public/documents/bpc-notification-poster_6-12.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835</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Henry</dc:creator>
  <cp:keywords/>
  <dc:description/>
  <cp:lastModifiedBy>Jennings, Henry</cp:lastModifiedBy>
  <cp:revision>3</cp:revision>
  <cp:lastPrinted>2012-06-07T17:13:00Z</cp:lastPrinted>
  <dcterms:created xsi:type="dcterms:W3CDTF">2012-06-07T18:28:00Z</dcterms:created>
  <dcterms:modified xsi:type="dcterms:W3CDTF">2012-06-07T18:29:00Z</dcterms:modified>
</cp:coreProperties>
</file>