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535" w:rsidRDefault="00443F11" w:rsidP="00C06C11">
      <w:pPr>
        <w:spacing w:after="120"/>
        <w:ind w:left="432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October 10, 2013</w:t>
      </w:r>
    </w:p>
    <w:p w:rsidR="00443F11" w:rsidRDefault="00C06C11" w:rsidP="00C06C11">
      <w:pPr>
        <w:tabs>
          <w:tab w:val="left" w:pos="1890"/>
        </w:tabs>
        <w:spacing w:after="120"/>
        <w:ind w:left="432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To:</w:t>
      </w:r>
      <w:r>
        <w:rPr>
          <w:rFonts w:ascii="Calisto MT" w:hAnsi="Calisto MT"/>
          <w:sz w:val="28"/>
          <w:szCs w:val="28"/>
        </w:rPr>
        <w:tab/>
      </w:r>
      <w:r w:rsidR="00443F11">
        <w:rPr>
          <w:rFonts w:ascii="Calisto MT" w:hAnsi="Calisto MT"/>
          <w:sz w:val="28"/>
          <w:szCs w:val="28"/>
        </w:rPr>
        <w:t xml:space="preserve">Board </w:t>
      </w:r>
      <w:r w:rsidR="009F15AE">
        <w:rPr>
          <w:rFonts w:ascii="Calisto MT" w:hAnsi="Calisto MT"/>
          <w:sz w:val="28"/>
          <w:szCs w:val="28"/>
        </w:rPr>
        <w:t>M</w:t>
      </w:r>
      <w:r w:rsidR="00443F11">
        <w:rPr>
          <w:rFonts w:ascii="Calisto MT" w:hAnsi="Calisto MT"/>
          <w:sz w:val="28"/>
          <w:szCs w:val="28"/>
        </w:rPr>
        <w:t>embers</w:t>
      </w:r>
    </w:p>
    <w:p w:rsidR="00443F11" w:rsidRDefault="00443F11" w:rsidP="00C06C11">
      <w:pPr>
        <w:tabs>
          <w:tab w:val="left" w:pos="1890"/>
        </w:tabs>
        <w:spacing w:after="120"/>
        <w:ind w:left="432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From:</w:t>
      </w:r>
      <w:r>
        <w:rPr>
          <w:rFonts w:ascii="Calisto MT" w:hAnsi="Calisto MT"/>
          <w:sz w:val="28"/>
          <w:szCs w:val="28"/>
        </w:rPr>
        <w:tab/>
        <w:t>Gary Fish, Manager of Pesticide Programs</w:t>
      </w:r>
    </w:p>
    <w:p w:rsidR="00443F11" w:rsidRDefault="00443F11" w:rsidP="00C06C11">
      <w:pPr>
        <w:tabs>
          <w:tab w:val="left" w:pos="1890"/>
        </w:tabs>
        <w:spacing w:after="120"/>
        <w:ind w:left="432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Subject:</w:t>
      </w:r>
      <w:r>
        <w:rPr>
          <w:rFonts w:ascii="Calisto MT" w:hAnsi="Calisto MT"/>
          <w:sz w:val="28"/>
          <w:szCs w:val="28"/>
        </w:rPr>
        <w:tab/>
        <w:t xml:space="preserve">Planning Session Topic: </w:t>
      </w:r>
      <w:r w:rsidR="0093589F">
        <w:rPr>
          <w:rFonts w:ascii="Calisto MT" w:hAnsi="Calisto MT"/>
          <w:sz w:val="28"/>
          <w:szCs w:val="28"/>
        </w:rPr>
        <w:t>Variances and Setbacks</w:t>
      </w:r>
    </w:p>
    <w:p w:rsidR="00443F11" w:rsidRPr="00C06C11" w:rsidRDefault="00443F11" w:rsidP="009A2535">
      <w:pPr>
        <w:rPr>
          <w:rFonts w:ascii="Calisto MT" w:hAnsi="Calisto MT"/>
          <w:sz w:val="16"/>
          <w:szCs w:val="16"/>
        </w:rPr>
      </w:pPr>
    </w:p>
    <w:p w:rsidR="00443F11" w:rsidRDefault="00AB15E8" w:rsidP="009A2535">
      <w:p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208C72" wp14:editId="27B8A3FE">
                <wp:simplePos x="0" y="0"/>
                <wp:positionH relativeFrom="column">
                  <wp:posOffset>9525</wp:posOffset>
                </wp:positionH>
                <wp:positionV relativeFrom="paragraph">
                  <wp:posOffset>78740</wp:posOffset>
                </wp:positionV>
                <wp:extent cx="6905625" cy="28575"/>
                <wp:effectExtent l="9525" t="9525" r="9525" b="95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0562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6.2pt;width:543.75pt;height:2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"/>
            </w:pict>
          </mc:Fallback>
        </mc:AlternateContent>
      </w:r>
    </w:p>
    <w:p w:rsidR="00C06C11" w:rsidRPr="00C06C11" w:rsidRDefault="00C06C11" w:rsidP="009A2535">
      <w:pPr>
        <w:rPr>
          <w:rFonts w:ascii="Calisto MT" w:hAnsi="Calisto MT"/>
          <w:sz w:val="16"/>
          <w:szCs w:val="16"/>
        </w:rPr>
      </w:pPr>
    </w:p>
    <w:p w:rsidR="002D22C3" w:rsidRPr="00C06C11" w:rsidRDefault="00545D35" w:rsidP="00C06C11">
      <w:pPr>
        <w:ind w:left="432" w:right="432"/>
        <w:rPr>
          <w:rFonts w:ascii="Calisto MT" w:hAnsi="Calisto MT"/>
        </w:rPr>
      </w:pPr>
      <w:r w:rsidRPr="00C06C11">
        <w:rPr>
          <w:rFonts w:ascii="Calisto MT" w:hAnsi="Calisto MT"/>
        </w:rPr>
        <w:t>Variance requests for relief from Chapters 22 and 29 are a regular feature on the Board’s meeting agenda.</w:t>
      </w:r>
      <w:r w:rsidR="00AE1F02" w:rsidRPr="00C06C11">
        <w:rPr>
          <w:rFonts w:ascii="Calisto MT" w:hAnsi="Calisto MT"/>
        </w:rPr>
        <w:t xml:space="preserve"> </w:t>
      </w:r>
      <w:r w:rsidRPr="00C06C11">
        <w:rPr>
          <w:rFonts w:ascii="Calisto MT" w:hAnsi="Calisto MT"/>
        </w:rPr>
        <w:t xml:space="preserve">The table below shows the number of Board or Staff </w:t>
      </w:r>
      <w:r w:rsidR="007F0546" w:rsidRPr="00C06C11">
        <w:rPr>
          <w:rFonts w:ascii="Calisto MT" w:hAnsi="Calisto MT"/>
        </w:rPr>
        <w:t xml:space="preserve">approvals </w:t>
      </w:r>
      <w:r w:rsidRPr="00C06C11">
        <w:rPr>
          <w:rFonts w:ascii="Calisto MT" w:hAnsi="Calisto MT"/>
        </w:rPr>
        <w:t xml:space="preserve">for </w:t>
      </w:r>
      <w:r w:rsidR="005B237F" w:rsidRPr="00C06C11">
        <w:rPr>
          <w:rFonts w:ascii="Calisto MT" w:hAnsi="Calisto MT"/>
        </w:rPr>
        <w:t>this type of request.  Over that period, variance requests appeared on13 of 21 meeting agendas (62%)</w:t>
      </w:r>
      <w:r w:rsidRPr="00C06C11">
        <w:rPr>
          <w:rFonts w:ascii="Calisto MT" w:hAnsi="Calisto MT"/>
        </w:rPr>
        <w:t>.</w:t>
      </w:r>
    </w:p>
    <w:p w:rsidR="00545D35" w:rsidRDefault="00545D35" w:rsidP="009A2535">
      <w:pPr>
        <w:rPr>
          <w:rFonts w:ascii="Calisto MT" w:hAnsi="Calisto MT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8"/>
        <w:gridCol w:w="2070"/>
        <w:gridCol w:w="2335"/>
        <w:gridCol w:w="2250"/>
      </w:tblGrid>
      <w:tr w:rsidR="00545D35" w:rsidRPr="00545D35" w:rsidTr="007F0546">
        <w:trPr>
          <w:jc w:val="center"/>
        </w:trPr>
        <w:tc>
          <w:tcPr>
            <w:tcW w:w="918" w:type="dxa"/>
          </w:tcPr>
          <w:p w:rsidR="00545D35" w:rsidRPr="00C06C11" w:rsidRDefault="00545D35" w:rsidP="00545D35">
            <w:pPr>
              <w:jc w:val="center"/>
              <w:rPr>
                <w:rFonts w:ascii="Calisto MT" w:hAnsi="Calisto MT"/>
                <w:b/>
              </w:rPr>
            </w:pPr>
            <w:r w:rsidRPr="00C06C11">
              <w:rPr>
                <w:rFonts w:ascii="Calisto MT" w:hAnsi="Calisto MT"/>
                <w:b/>
              </w:rPr>
              <w:t>Year</w:t>
            </w:r>
          </w:p>
        </w:tc>
        <w:tc>
          <w:tcPr>
            <w:tcW w:w="2070" w:type="dxa"/>
          </w:tcPr>
          <w:p w:rsidR="00545D35" w:rsidRPr="00C06C11" w:rsidRDefault="00545D35" w:rsidP="00545D35">
            <w:pPr>
              <w:jc w:val="center"/>
              <w:rPr>
                <w:rFonts w:ascii="Calisto MT" w:hAnsi="Calisto MT"/>
                <w:b/>
              </w:rPr>
            </w:pPr>
            <w:r w:rsidRPr="00C06C11">
              <w:rPr>
                <w:rFonts w:ascii="Calisto MT" w:hAnsi="Calisto MT"/>
                <w:b/>
              </w:rPr>
              <w:t>Rule Chapter</w:t>
            </w:r>
          </w:p>
        </w:tc>
        <w:tc>
          <w:tcPr>
            <w:tcW w:w="2335" w:type="dxa"/>
          </w:tcPr>
          <w:p w:rsidR="00545D35" w:rsidRPr="00C06C11" w:rsidRDefault="00545D35" w:rsidP="00545D35">
            <w:pPr>
              <w:jc w:val="center"/>
              <w:rPr>
                <w:rFonts w:ascii="Calisto MT" w:hAnsi="Calisto MT"/>
                <w:b/>
              </w:rPr>
            </w:pPr>
            <w:r w:rsidRPr="00C06C11">
              <w:rPr>
                <w:rFonts w:ascii="Calisto MT" w:hAnsi="Calisto MT"/>
                <w:b/>
              </w:rPr>
              <w:t>Board Approval</w:t>
            </w:r>
            <w:r w:rsidR="007F0546" w:rsidRPr="00C06C11">
              <w:rPr>
                <w:rFonts w:ascii="Calisto MT" w:hAnsi="Calisto MT"/>
                <w:b/>
              </w:rPr>
              <w:t>s</w:t>
            </w:r>
          </w:p>
        </w:tc>
        <w:tc>
          <w:tcPr>
            <w:tcW w:w="2250" w:type="dxa"/>
          </w:tcPr>
          <w:p w:rsidR="00545D35" w:rsidRPr="00C06C11" w:rsidRDefault="00545D35" w:rsidP="007F0546">
            <w:pPr>
              <w:jc w:val="center"/>
              <w:rPr>
                <w:rFonts w:ascii="Calisto MT" w:hAnsi="Calisto MT"/>
                <w:b/>
              </w:rPr>
            </w:pPr>
            <w:r w:rsidRPr="00C06C11">
              <w:rPr>
                <w:rFonts w:ascii="Calisto MT" w:hAnsi="Calisto MT"/>
                <w:b/>
              </w:rPr>
              <w:t xml:space="preserve">Staff </w:t>
            </w:r>
            <w:r w:rsidR="007F0546" w:rsidRPr="00C06C11">
              <w:rPr>
                <w:rFonts w:ascii="Calisto MT" w:hAnsi="Calisto MT"/>
                <w:b/>
              </w:rPr>
              <w:t>Approvals</w:t>
            </w:r>
          </w:p>
        </w:tc>
      </w:tr>
      <w:tr w:rsidR="00545D35" w:rsidTr="007F0546">
        <w:trPr>
          <w:jc w:val="center"/>
        </w:trPr>
        <w:tc>
          <w:tcPr>
            <w:tcW w:w="918" w:type="dxa"/>
          </w:tcPr>
          <w:p w:rsidR="00545D35" w:rsidRPr="00C06C11" w:rsidRDefault="00545D35" w:rsidP="00545D35">
            <w:pPr>
              <w:jc w:val="right"/>
              <w:rPr>
                <w:rFonts w:ascii="Calisto MT" w:hAnsi="Calisto MT"/>
              </w:rPr>
            </w:pPr>
            <w:r w:rsidRPr="00C06C11">
              <w:rPr>
                <w:rFonts w:ascii="Calisto MT" w:hAnsi="Calisto MT"/>
              </w:rPr>
              <w:t>2011</w:t>
            </w:r>
          </w:p>
        </w:tc>
        <w:tc>
          <w:tcPr>
            <w:tcW w:w="2070" w:type="dxa"/>
          </w:tcPr>
          <w:p w:rsidR="00545D35" w:rsidRPr="00C06C11" w:rsidRDefault="00545D35" w:rsidP="00545D35">
            <w:pPr>
              <w:jc w:val="center"/>
              <w:rPr>
                <w:rFonts w:ascii="Calisto MT" w:hAnsi="Calisto MT"/>
              </w:rPr>
            </w:pPr>
            <w:r w:rsidRPr="00C06C11">
              <w:rPr>
                <w:rFonts w:ascii="Calisto MT" w:hAnsi="Calisto MT"/>
              </w:rPr>
              <w:t>Chapter 22</w:t>
            </w:r>
          </w:p>
        </w:tc>
        <w:tc>
          <w:tcPr>
            <w:tcW w:w="2335" w:type="dxa"/>
          </w:tcPr>
          <w:p w:rsidR="00545D35" w:rsidRPr="00C06C11" w:rsidRDefault="00545D35" w:rsidP="00545D35">
            <w:pPr>
              <w:jc w:val="right"/>
              <w:rPr>
                <w:rFonts w:ascii="Calisto MT" w:hAnsi="Calisto MT"/>
              </w:rPr>
            </w:pPr>
            <w:r w:rsidRPr="00C06C11">
              <w:rPr>
                <w:rFonts w:ascii="Calisto MT" w:hAnsi="Calisto MT"/>
              </w:rPr>
              <w:t>0</w:t>
            </w:r>
          </w:p>
        </w:tc>
        <w:tc>
          <w:tcPr>
            <w:tcW w:w="2250" w:type="dxa"/>
          </w:tcPr>
          <w:p w:rsidR="00545D35" w:rsidRPr="00C06C11" w:rsidRDefault="00545D35" w:rsidP="00545D35">
            <w:pPr>
              <w:jc w:val="right"/>
              <w:rPr>
                <w:rFonts w:ascii="Calisto MT" w:hAnsi="Calisto MT"/>
              </w:rPr>
            </w:pPr>
            <w:r w:rsidRPr="00C06C11">
              <w:rPr>
                <w:rFonts w:ascii="Calisto MT" w:hAnsi="Calisto MT"/>
              </w:rPr>
              <w:t>3</w:t>
            </w:r>
          </w:p>
        </w:tc>
      </w:tr>
      <w:tr w:rsidR="00545D35" w:rsidTr="007F0546">
        <w:trPr>
          <w:jc w:val="center"/>
        </w:trPr>
        <w:tc>
          <w:tcPr>
            <w:tcW w:w="918" w:type="dxa"/>
          </w:tcPr>
          <w:p w:rsidR="00545D35" w:rsidRPr="00C06C11" w:rsidRDefault="00545D35" w:rsidP="00545D35">
            <w:pPr>
              <w:jc w:val="right"/>
              <w:rPr>
                <w:rFonts w:ascii="Calisto MT" w:hAnsi="Calisto MT"/>
              </w:rPr>
            </w:pPr>
            <w:r w:rsidRPr="00C06C11">
              <w:rPr>
                <w:rFonts w:ascii="Calisto MT" w:hAnsi="Calisto MT"/>
              </w:rPr>
              <w:t>2011</w:t>
            </w:r>
          </w:p>
        </w:tc>
        <w:tc>
          <w:tcPr>
            <w:tcW w:w="2070" w:type="dxa"/>
          </w:tcPr>
          <w:p w:rsidR="00545D35" w:rsidRPr="00C06C11" w:rsidRDefault="00545D35" w:rsidP="00545D35">
            <w:pPr>
              <w:jc w:val="center"/>
            </w:pPr>
            <w:r w:rsidRPr="00C06C11">
              <w:rPr>
                <w:rFonts w:ascii="Calisto MT" w:hAnsi="Calisto MT"/>
              </w:rPr>
              <w:t>Chapter 29</w:t>
            </w:r>
          </w:p>
        </w:tc>
        <w:tc>
          <w:tcPr>
            <w:tcW w:w="2335" w:type="dxa"/>
          </w:tcPr>
          <w:p w:rsidR="00545D35" w:rsidRPr="00C06C11" w:rsidRDefault="00545D35" w:rsidP="00545D35">
            <w:pPr>
              <w:jc w:val="right"/>
              <w:rPr>
                <w:rFonts w:ascii="Calisto MT" w:hAnsi="Calisto MT"/>
              </w:rPr>
            </w:pPr>
            <w:r w:rsidRPr="00C06C11">
              <w:rPr>
                <w:rFonts w:ascii="Calisto MT" w:hAnsi="Calisto MT"/>
              </w:rPr>
              <w:t>3</w:t>
            </w:r>
          </w:p>
        </w:tc>
        <w:tc>
          <w:tcPr>
            <w:tcW w:w="2250" w:type="dxa"/>
          </w:tcPr>
          <w:p w:rsidR="00545D35" w:rsidRPr="00C06C11" w:rsidRDefault="00545D35" w:rsidP="00545D35">
            <w:pPr>
              <w:jc w:val="right"/>
              <w:rPr>
                <w:rFonts w:ascii="Calisto MT" w:hAnsi="Calisto MT"/>
              </w:rPr>
            </w:pPr>
            <w:r w:rsidRPr="00C06C11">
              <w:rPr>
                <w:rFonts w:ascii="Calisto MT" w:hAnsi="Calisto MT"/>
              </w:rPr>
              <w:t>7</w:t>
            </w:r>
          </w:p>
        </w:tc>
      </w:tr>
      <w:tr w:rsidR="00545D35" w:rsidTr="007F0546">
        <w:trPr>
          <w:jc w:val="center"/>
        </w:trPr>
        <w:tc>
          <w:tcPr>
            <w:tcW w:w="918" w:type="dxa"/>
          </w:tcPr>
          <w:p w:rsidR="00545D35" w:rsidRPr="00C06C11" w:rsidRDefault="00545D35" w:rsidP="00545D35">
            <w:pPr>
              <w:jc w:val="right"/>
              <w:rPr>
                <w:rFonts w:ascii="Calisto MT" w:hAnsi="Calisto MT"/>
              </w:rPr>
            </w:pPr>
            <w:r w:rsidRPr="00C06C11">
              <w:rPr>
                <w:rFonts w:ascii="Calisto MT" w:hAnsi="Calisto MT"/>
              </w:rPr>
              <w:t>2012</w:t>
            </w:r>
          </w:p>
        </w:tc>
        <w:tc>
          <w:tcPr>
            <w:tcW w:w="2070" w:type="dxa"/>
          </w:tcPr>
          <w:p w:rsidR="00545D35" w:rsidRPr="00C06C11" w:rsidRDefault="00545D35" w:rsidP="00545D35">
            <w:pPr>
              <w:jc w:val="center"/>
            </w:pPr>
            <w:r w:rsidRPr="00C06C11">
              <w:rPr>
                <w:rFonts w:ascii="Calisto MT" w:hAnsi="Calisto MT"/>
              </w:rPr>
              <w:t>Chapter 22</w:t>
            </w:r>
          </w:p>
        </w:tc>
        <w:tc>
          <w:tcPr>
            <w:tcW w:w="2335" w:type="dxa"/>
          </w:tcPr>
          <w:p w:rsidR="00545D35" w:rsidRPr="00C06C11" w:rsidRDefault="00545D35" w:rsidP="00545D35">
            <w:pPr>
              <w:jc w:val="right"/>
              <w:rPr>
                <w:rFonts w:ascii="Calisto MT" w:hAnsi="Calisto MT"/>
              </w:rPr>
            </w:pPr>
            <w:r w:rsidRPr="00C06C11">
              <w:rPr>
                <w:rFonts w:ascii="Calisto MT" w:hAnsi="Calisto MT"/>
              </w:rPr>
              <w:t>2</w:t>
            </w:r>
          </w:p>
        </w:tc>
        <w:tc>
          <w:tcPr>
            <w:tcW w:w="2250" w:type="dxa"/>
          </w:tcPr>
          <w:p w:rsidR="00545D35" w:rsidRPr="00C06C11" w:rsidRDefault="00545D35" w:rsidP="00545D35">
            <w:pPr>
              <w:jc w:val="right"/>
              <w:rPr>
                <w:rFonts w:ascii="Calisto MT" w:hAnsi="Calisto MT"/>
              </w:rPr>
            </w:pPr>
            <w:r w:rsidRPr="00C06C11">
              <w:rPr>
                <w:rFonts w:ascii="Calisto MT" w:hAnsi="Calisto MT"/>
              </w:rPr>
              <w:t>2</w:t>
            </w:r>
          </w:p>
        </w:tc>
      </w:tr>
      <w:tr w:rsidR="00545D35" w:rsidTr="007F0546">
        <w:trPr>
          <w:jc w:val="center"/>
        </w:trPr>
        <w:tc>
          <w:tcPr>
            <w:tcW w:w="918" w:type="dxa"/>
          </w:tcPr>
          <w:p w:rsidR="00545D35" w:rsidRPr="00C06C11" w:rsidRDefault="00545D35" w:rsidP="00545D35">
            <w:pPr>
              <w:jc w:val="right"/>
              <w:rPr>
                <w:rFonts w:ascii="Calisto MT" w:hAnsi="Calisto MT"/>
              </w:rPr>
            </w:pPr>
            <w:r w:rsidRPr="00C06C11">
              <w:rPr>
                <w:rFonts w:ascii="Calisto MT" w:hAnsi="Calisto MT"/>
              </w:rPr>
              <w:t>2012</w:t>
            </w:r>
          </w:p>
        </w:tc>
        <w:tc>
          <w:tcPr>
            <w:tcW w:w="2070" w:type="dxa"/>
          </w:tcPr>
          <w:p w:rsidR="00545D35" w:rsidRPr="00C06C11" w:rsidRDefault="00545D35" w:rsidP="00545D35">
            <w:pPr>
              <w:jc w:val="center"/>
              <w:rPr>
                <w:rFonts w:ascii="Calisto MT" w:hAnsi="Calisto MT"/>
              </w:rPr>
            </w:pPr>
            <w:r w:rsidRPr="00C06C11">
              <w:rPr>
                <w:rFonts w:ascii="Calisto MT" w:hAnsi="Calisto MT"/>
              </w:rPr>
              <w:t>Chapter 29</w:t>
            </w:r>
          </w:p>
        </w:tc>
        <w:tc>
          <w:tcPr>
            <w:tcW w:w="2335" w:type="dxa"/>
          </w:tcPr>
          <w:p w:rsidR="00545D35" w:rsidRPr="00C06C11" w:rsidRDefault="00545D35" w:rsidP="00545D35">
            <w:pPr>
              <w:jc w:val="right"/>
              <w:rPr>
                <w:rFonts w:ascii="Calisto MT" w:hAnsi="Calisto MT"/>
              </w:rPr>
            </w:pPr>
            <w:r w:rsidRPr="00C06C11">
              <w:rPr>
                <w:rFonts w:ascii="Calisto MT" w:hAnsi="Calisto MT"/>
              </w:rPr>
              <w:t>5</w:t>
            </w:r>
          </w:p>
        </w:tc>
        <w:tc>
          <w:tcPr>
            <w:tcW w:w="2250" w:type="dxa"/>
          </w:tcPr>
          <w:p w:rsidR="00545D35" w:rsidRPr="00C06C11" w:rsidRDefault="00545D35" w:rsidP="00545D35">
            <w:pPr>
              <w:jc w:val="right"/>
              <w:rPr>
                <w:rFonts w:ascii="Calisto MT" w:hAnsi="Calisto MT"/>
              </w:rPr>
            </w:pPr>
            <w:r w:rsidRPr="00C06C11">
              <w:rPr>
                <w:rFonts w:ascii="Calisto MT" w:hAnsi="Calisto MT"/>
              </w:rPr>
              <w:t>2</w:t>
            </w:r>
          </w:p>
        </w:tc>
      </w:tr>
      <w:tr w:rsidR="00545D35" w:rsidTr="007F0546">
        <w:trPr>
          <w:jc w:val="center"/>
        </w:trPr>
        <w:tc>
          <w:tcPr>
            <w:tcW w:w="918" w:type="dxa"/>
          </w:tcPr>
          <w:p w:rsidR="00545D35" w:rsidRPr="00C06C11" w:rsidRDefault="00545D35" w:rsidP="00545D35">
            <w:pPr>
              <w:jc w:val="right"/>
              <w:rPr>
                <w:rFonts w:ascii="Calisto MT" w:hAnsi="Calisto MT"/>
              </w:rPr>
            </w:pPr>
            <w:r w:rsidRPr="00C06C11">
              <w:rPr>
                <w:rFonts w:ascii="Calisto MT" w:hAnsi="Calisto MT"/>
              </w:rPr>
              <w:t>2013</w:t>
            </w:r>
          </w:p>
        </w:tc>
        <w:tc>
          <w:tcPr>
            <w:tcW w:w="2070" w:type="dxa"/>
          </w:tcPr>
          <w:p w:rsidR="00545D35" w:rsidRPr="00C06C11" w:rsidRDefault="00545D35" w:rsidP="00545D35">
            <w:pPr>
              <w:jc w:val="center"/>
              <w:rPr>
                <w:rFonts w:ascii="Calisto MT" w:hAnsi="Calisto MT"/>
              </w:rPr>
            </w:pPr>
            <w:r w:rsidRPr="00C06C11">
              <w:rPr>
                <w:rFonts w:ascii="Calisto MT" w:hAnsi="Calisto MT"/>
              </w:rPr>
              <w:t>Chapter 22</w:t>
            </w:r>
          </w:p>
        </w:tc>
        <w:tc>
          <w:tcPr>
            <w:tcW w:w="2335" w:type="dxa"/>
          </w:tcPr>
          <w:p w:rsidR="00545D35" w:rsidRPr="00C06C11" w:rsidRDefault="00545D35" w:rsidP="00545D35">
            <w:pPr>
              <w:jc w:val="right"/>
              <w:rPr>
                <w:rFonts w:ascii="Calisto MT" w:hAnsi="Calisto MT"/>
              </w:rPr>
            </w:pPr>
            <w:r w:rsidRPr="00C06C11">
              <w:rPr>
                <w:rFonts w:ascii="Calisto MT" w:hAnsi="Calisto MT"/>
              </w:rPr>
              <w:t>0</w:t>
            </w:r>
          </w:p>
        </w:tc>
        <w:tc>
          <w:tcPr>
            <w:tcW w:w="2250" w:type="dxa"/>
          </w:tcPr>
          <w:p w:rsidR="00545D35" w:rsidRPr="00C06C11" w:rsidRDefault="00545D35" w:rsidP="00545D35">
            <w:pPr>
              <w:jc w:val="right"/>
              <w:rPr>
                <w:rFonts w:ascii="Calisto MT" w:hAnsi="Calisto MT"/>
              </w:rPr>
            </w:pPr>
            <w:r w:rsidRPr="00C06C11">
              <w:rPr>
                <w:rFonts w:ascii="Calisto MT" w:hAnsi="Calisto MT"/>
              </w:rPr>
              <w:t>4</w:t>
            </w:r>
          </w:p>
        </w:tc>
      </w:tr>
      <w:tr w:rsidR="00545D35" w:rsidTr="007F0546">
        <w:trPr>
          <w:jc w:val="center"/>
        </w:trPr>
        <w:tc>
          <w:tcPr>
            <w:tcW w:w="918" w:type="dxa"/>
          </w:tcPr>
          <w:p w:rsidR="00545D35" w:rsidRPr="00C06C11" w:rsidRDefault="00545D35" w:rsidP="00545D35">
            <w:pPr>
              <w:jc w:val="right"/>
              <w:rPr>
                <w:rFonts w:ascii="Calisto MT" w:hAnsi="Calisto MT"/>
              </w:rPr>
            </w:pPr>
            <w:r w:rsidRPr="00C06C11">
              <w:rPr>
                <w:rFonts w:ascii="Calisto MT" w:hAnsi="Calisto MT"/>
              </w:rPr>
              <w:t>2013</w:t>
            </w:r>
          </w:p>
        </w:tc>
        <w:tc>
          <w:tcPr>
            <w:tcW w:w="2070" w:type="dxa"/>
          </w:tcPr>
          <w:p w:rsidR="00545D35" w:rsidRPr="00C06C11" w:rsidRDefault="00545D35" w:rsidP="00545D35">
            <w:pPr>
              <w:jc w:val="center"/>
              <w:rPr>
                <w:rFonts w:ascii="Calisto MT" w:hAnsi="Calisto MT"/>
              </w:rPr>
            </w:pPr>
            <w:r w:rsidRPr="00C06C11">
              <w:rPr>
                <w:rFonts w:ascii="Calisto MT" w:hAnsi="Calisto MT"/>
              </w:rPr>
              <w:t>Chapter 29</w:t>
            </w:r>
          </w:p>
        </w:tc>
        <w:tc>
          <w:tcPr>
            <w:tcW w:w="2335" w:type="dxa"/>
          </w:tcPr>
          <w:p w:rsidR="00545D35" w:rsidRPr="00C06C11" w:rsidRDefault="00545D35" w:rsidP="00545D35">
            <w:pPr>
              <w:jc w:val="right"/>
              <w:rPr>
                <w:rFonts w:ascii="Calisto MT" w:hAnsi="Calisto MT"/>
              </w:rPr>
            </w:pPr>
            <w:r w:rsidRPr="00C06C11">
              <w:rPr>
                <w:rFonts w:ascii="Calisto MT" w:hAnsi="Calisto MT"/>
              </w:rPr>
              <w:t>3</w:t>
            </w:r>
          </w:p>
        </w:tc>
        <w:tc>
          <w:tcPr>
            <w:tcW w:w="2250" w:type="dxa"/>
          </w:tcPr>
          <w:p w:rsidR="00545D35" w:rsidRPr="00C06C11" w:rsidRDefault="00545D35" w:rsidP="00545D35">
            <w:pPr>
              <w:jc w:val="right"/>
              <w:rPr>
                <w:rFonts w:ascii="Calisto MT" w:hAnsi="Calisto MT"/>
              </w:rPr>
            </w:pPr>
            <w:r w:rsidRPr="00C06C11">
              <w:rPr>
                <w:rFonts w:ascii="Calisto MT" w:hAnsi="Calisto MT"/>
              </w:rPr>
              <w:t>7</w:t>
            </w:r>
          </w:p>
        </w:tc>
      </w:tr>
      <w:tr w:rsidR="00545D35" w:rsidTr="007F0546">
        <w:trPr>
          <w:jc w:val="center"/>
        </w:trPr>
        <w:tc>
          <w:tcPr>
            <w:tcW w:w="918" w:type="dxa"/>
          </w:tcPr>
          <w:p w:rsidR="00545D35" w:rsidRPr="00C06C11" w:rsidRDefault="00545D35" w:rsidP="00545D35">
            <w:pPr>
              <w:jc w:val="right"/>
              <w:rPr>
                <w:rFonts w:ascii="Calisto MT" w:hAnsi="Calisto MT"/>
                <w:b/>
              </w:rPr>
            </w:pPr>
            <w:r w:rsidRPr="00C06C11">
              <w:rPr>
                <w:rFonts w:ascii="Calisto MT" w:hAnsi="Calisto MT"/>
                <w:b/>
              </w:rPr>
              <w:t>Total</w:t>
            </w:r>
          </w:p>
        </w:tc>
        <w:tc>
          <w:tcPr>
            <w:tcW w:w="2070" w:type="dxa"/>
          </w:tcPr>
          <w:p w:rsidR="00545D35" w:rsidRPr="00C06C11" w:rsidRDefault="00545D35" w:rsidP="00545D35">
            <w:pPr>
              <w:jc w:val="center"/>
              <w:rPr>
                <w:rFonts w:ascii="Calisto MT" w:hAnsi="Calisto MT"/>
              </w:rPr>
            </w:pPr>
          </w:p>
        </w:tc>
        <w:tc>
          <w:tcPr>
            <w:tcW w:w="2335" w:type="dxa"/>
          </w:tcPr>
          <w:p w:rsidR="00545D35" w:rsidRPr="00C06C11" w:rsidRDefault="00545D35" w:rsidP="00545D35">
            <w:pPr>
              <w:jc w:val="right"/>
              <w:rPr>
                <w:rFonts w:ascii="Calisto MT" w:hAnsi="Calisto MT"/>
                <w:b/>
              </w:rPr>
            </w:pPr>
            <w:r w:rsidRPr="00C06C11">
              <w:rPr>
                <w:rFonts w:ascii="Calisto MT" w:hAnsi="Calisto MT"/>
                <w:b/>
              </w:rPr>
              <w:t>13</w:t>
            </w:r>
          </w:p>
        </w:tc>
        <w:tc>
          <w:tcPr>
            <w:tcW w:w="2250" w:type="dxa"/>
          </w:tcPr>
          <w:p w:rsidR="00545D35" w:rsidRPr="00C06C11" w:rsidRDefault="00545D35" w:rsidP="00545D35">
            <w:pPr>
              <w:jc w:val="right"/>
              <w:rPr>
                <w:rFonts w:ascii="Calisto MT" w:hAnsi="Calisto MT"/>
                <w:b/>
              </w:rPr>
            </w:pPr>
            <w:r w:rsidRPr="00C06C11">
              <w:rPr>
                <w:rFonts w:ascii="Calisto MT" w:hAnsi="Calisto MT"/>
                <w:b/>
              </w:rPr>
              <w:t>25</w:t>
            </w:r>
          </w:p>
        </w:tc>
      </w:tr>
    </w:tbl>
    <w:p w:rsidR="00545D35" w:rsidRDefault="00545D35" w:rsidP="009A2535">
      <w:pPr>
        <w:rPr>
          <w:rFonts w:ascii="Calisto MT" w:hAnsi="Calisto MT"/>
          <w:sz w:val="28"/>
          <w:szCs w:val="28"/>
        </w:rPr>
      </w:pPr>
    </w:p>
    <w:p w:rsidR="00825D34" w:rsidRPr="00C06C11" w:rsidRDefault="00113868" w:rsidP="00C06C11">
      <w:pPr>
        <w:ind w:left="432" w:right="432"/>
        <w:rPr>
          <w:rFonts w:ascii="Calisto MT" w:hAnsi="Calisto MT"/>
        </w:rPr>
      </w:pPr>
      <w:r w:rsidRPr="00C06C11">
        <w:rPr>
          <w:rFonts w:ascii="Calisto MT" w:hAnsi="Calisto MT"/>
        </w:rPr>
        <w:t>Applicants and staff have been concerned</w:t>
      </w:r>
      <w:r w:rsidR="00E40E6D" w:rsidRPr="00C06C11">
        <w:rPr>
          <w:rFonts w:ascii="Calisto MT" w:hAnsi="Calisto MT"/>
        </w:rPr>
        <w:t xml:space="preserve"> </w:t>
      </w:r>
      <w:r w:rsidRPr="00C06C11">
        <w:rPr>
          <w:rFonts w:ascii="Calisto MT" w:hAnsi="Calisto MT"/>
        </w:rPr>
        <w:t>about the timeliness of variance approvals since</w:t>
      </w:r>
      <w:r w:rsidR="00825D34" w:rsidRPr="00C06C11">
        <w:rPr>
          <w:rFonts w:ascii="Calisto MT" w:hAnsi="Calisto MT"/>
        </w:rPr>
        <w:t xml:space="preserve"> the Board </w:t>
      </w:r>
      <w:r w:rsidRPr="00C06C11">
        <w:rPr>
          <w:rFonts w:ascii="Calisto MT" w:hAnsi="Calisto MT"/>
        </w:rPr>
        <w:t xml:space="preserve">only </w:t>
      </w:r>
      <w:r w:rsidR="00825D34" w:rsidRPr="00C06C11">
        <w:rPr>
          <w:rFonts w:ascii="Calisto MT" w:hAnsi="Calisto MT"/>
        </w:rPr>
        <w:t>meets about every five weeks</w:t>
      </w:r>
      <w:r w:rsidR="00324B0C" w:rsidRPr="00C06C11">
        <w:rPr>
          <w:rFonts w:ascii="Calisto MT" w:hAnsi="Calisto MT"/>
        </w:rPr>
        <w:t>. In 2013, there was a nine week gap between the May and July meetings.</w:t>
      </w:r>
      <w:r w:rsidR="00825D34" w:rsidRPr="00C06C11">
        <w:rPr>
          <w:rFonts w:ascii="Calisto MT" w:hAnsi="Calisto MT"/>
        </w:rPr>
        <w:t xml:space="preserve"> </w:t>
      </w:r>
      <w:r w:rsidR="00324B0C" w:rsidRPr="00C06C11">
        <w:rPr>
          <w:rFonts w:ascii="Calisto MT" w:hAnsi="Calisto MT"/>
        </w:rPr>
        <w:t>Sometimes</w:t>
      </w:r>
      <w:r w:rsidR="00630BDC" w:rsidRPr="00C06C11">
        <w:rPr>
          <w:rFonts w:ascii="Calisto MT" w:hAnsi="Calisto MT"/>
        </w:rPr>
        <w:t>,</w:t>
      </w:r>
      <w:r w:rsidRPr="00C06C11">
        <w:rPr>
          <w:rFonts w:ascii="Calisto MT" w:hAnsi="Calisto MT"/>
        </w:rPr>
        <w:t xml:space="preserve"> waiting that long compromises the applicators ability to implement an IPM program</w:t>
      </w:r>
      <w:r w:rsidR="00825D34" w:rsidRPr="00C06C11">
        <w:rPr>
          <w:rFonts w:ascii="Calisto MT" w:hAnsi="Calisto MT"/>
        </w:rPr>
        <w:t>.</w:t>
      </w:r>
    </w:p>
    <w:p w:rsidR="00825D34" w:rsidRPr="00C06C11" w:rsidRDefault="00825D34" w:rsidP="00C06C11">
      <w:pPr>
        <w:ind w:left="432" w:right="432"/>
        <w:rPr>
          <w:rFonts w:ascii="Calisto MT" w:hAnsi="Calisto MT"/>
        </w:rPr>
      </w:pPr>
    </w:p>
    <w:p w:rsidR="00825D34" w:rsidRPr="00C06C11" w:rsidRDefault="00113868" w:rsidP="00C06C11">
      <w:pPr>
        <w:ind w:left="432" w:right="432"/>
        <w:rPr>
          <w:rFonts w:ascii="Calisto MT" w:hAnsi="Calisto MT"/>
        </w:rPr>
      </w:pPr>
      <w:r w:rsidRPr="00C06C11">
        <w:rPr>
          <w:rFonts w:ascii="Calisto MT" w:hAnsi="Calisto MT"/>
        </w:rPr>
        <w:t>Addressing Chapter 22 first, t</w:t>
      </w:r>
      <w:r w:rsidR="00825D34" w:rsidRPr="00C06C11">
        <w:rPr>
          <w:rFonts w:ascii="Calisto MT" w:hAnsi="Calisto MT"/>
        </w:rPr>
        <w:t xml:space="preserve">he Board routinely approves variances to Chapter 22 </w:t>
      </w:r>
      <w:r w:rsidR="000D2392" w:rsidRPr="00C06C11">
        <w:rPr>
          <w:rFonts w:ascii="Calisto MT" w:hAnsi="Calisto MT"/>
        </w:rPr>
        <w:t>when</w:t>
      </w:r>
      <w:r w:rsidR="00825D34" w:rsidRPr="00C06C11">
        <w:rPr>
          <w:rFonts w:ascii="Calisto MT" w:hAnsi="Calisto MT"/>
        </w:rPr>
        <w:t xml:space="preserve"> the</w:t>
      </w:r>
      <w:r w:rsidRPr="00C06C11">
        <w:rPr>
          <w:rFonts w:ascii="Calisto MT" w:hAnsi="Calisto MT"/>
        </w:rPr>
        <w:t xml:space="preserve"> applicant</w:t>
      </w:r>
      <w:r w:rsidR="00825D34" w:rsidRPr="00C06C11">
        <w:rPr>
          <w:rFonts w:ascii="Calisto MT" w:hAnsi="Calisto MT"/>
        </w:rPr>
        <w:t xml:space="preserve"> </w:t>
      </w:r>
      <w:r w:rsidRPr="00C06C11">
        <w:rPr>
          <w:rFonts w:ascii="Calisto MT" w:hAnsi="Calisto MT"/>
        </w:rPr>
        <w:t xml:space="preserve">promises to </w:t>
      </w:r>
      <w:r w:rsidR="00825D34" w:rsidRPr="00C06C11">
        <w:rPr>
          <w:rFonts w:ascii="Calisto MT" w:hAnsi="Calisto MT"/>
        </w:rPr>
        <w:t>follow the Department of Transportation buffer scheme and provide</w:t>
      </w:r>
      <w:r w:rsidR="00324B0C" w:rsidRPr="00C06C11">
        <w:rPr>
          <w:rFonts w:ascii="Calisto MT" w:hAnsi="Calisto MT"/>
        </w:rPr>
        <w:t>s</w:t>
      </w:r>
      <w:r w:rsidR="00825D34" w:rsidRPr="00C06C11">
        <w:rPr>
          <w:rFonts w:ascii="Calisto MT" w:hAnsi="Calisto MT"/>
        </w:rPr>
        <w:t xml:space="preserve"> notice in a local newspaper. </w:t>
      </w:r>
      <w:r w:rsidR="00324B0C" w:rsidRPr="00C06C11">
        <w:rPr>
          <w:rFonts w:ascii="Calisto MT" w:hAnsi="Calisto MT"/>
        </w:rPr>
        <w:t xml:space="preserve">If this is a standard Board position, </w:t>
      </w:r>
      <w:r w:rsidR="000D2392" w:rsidRPr="00C06C11">
        <w:rPr>
          <w:rFonts w:ascii="Calisto MT" w:hAnsi="Calisto MT"/>
        </w:rPr>
        <w:t xml:space="preserve">the Board may </w:t>
      </w:r>
      <w:r w:rsidRPr="00C06C11">
        <w:rPr>
          <w:rFonts w:ascii="Calisto MT" w:hAnsi="Calisto MT"/>
        </w:rPr>
        <w:t xml:space="preserve">want to consider </w:t>
      </w:r>
      <w:r w:rsidR="00825D34" w:rsidRPr="00C06C11">
        <w:rPr>
          <w:rFonts w:ascii="Calisto MT" w:hAnsi="Calisto MT"/>
        </w:rPr>
        <w:t>amend</w:t>
      </w:r>
      <w:r w:rsidRPr="00C06C11">
        <w:rPr>
          <w:rFonts w:ascii="Calisto MT" w:hAnsi="Calisto MT"/>
        </w:rPr>
        <w:t>ing</w:t>
      </w:r>
      <w:r w:rsidR="00825D34" w:rsidRPr="00C06C11">
        <w:rPr>
          <w:rFonts w:ascii="Calisto MT" w:hAnsi="Calisto MT"/>
        </w:rPr>
        <w:t xml:space="preserve"> </w:t>
      </w:r>
      <w:r w:rsidR="00003F5D" w:rsidRPr="00C06C11">
        <w:rPr>
          <w:rFonts w:ascii="Calisto MT" w:hAnsi="Calisto MT"/>
        </w:rPr>
        <w:t>Chapter 22</w:t>
      </w:r>
      <w:r w:rsidR="00825D34" w:rsidRPr="00C06C11">
        <w:rPr>
          <w:rFonts w:ascii="Calisto MT" w:hAnsi="Calisto MT"/>
        </w:rPr>
        <w:t xml:space="preserve"> or</w:t>
      </w:r>
      <w:r w:rsidR="00324B0C" w:rsidRPr="00C06C11">
        <w:rPr>
          <w:rFonts w:ascii="Calisto MT" w:hAnsi="Calisto MT"/>
        </w:rPr>
        <w:t xml:space="preserve"> – for the short term – </w:t>
      </w:r>
      <w:r w:rsidR="00825D34" w:rsidRPr="00C06C11">
        <w:rPr>
          <w:rFonts w:ascii="Calisto MT" w:hAnsi="Calisto MT"/>
        </w:rPr>
        <w:t>adopt</w:t>
      </w:r>
      <w:r w:rsidRPr="00C06C11">
        <w:rPr>
          <w:rFonts w:ascii="Calisto MT" w:hAnsi="Calisto MT"/>
        </w:rPr>
        <w:t>ing</w:t>
      </w:r>
      <w:r w:rsidR="00825D34" w:rsidRPr="00C06C11">
        <w:rPr>
          <w:rFonts w:ascii="Calisto MT" w:hAnsi="Calisto MT"/>
        </w:rPr>
        <w:t xml:space="preserve"> a policy to exempt right-of-way applications which follow MDOT guidelines and provide </w:t>
      </w:r>
      <w:r w:rsidRPr="00C06C11">
        <w:rPr>
          <w:rFonts w:ascii="Calisto MT" w:hAnsi="Calisto MT"/>
        </w:rPr>
        <w:t xml:space="preserve">public </w:t>
      </w:r>
      <w:r w:rsidR="00825D34" w:rsidRPr="00C06C11">
        <w:rPr>
          <w:rFonts w:ascii="Calisto MT" w:hAnsi="Calisto MT"/>
        </w:rPr>
        <w:t>notification.</w:t>
      </w:r>
    </w:p>
    <w:p w:rsidR="00825D34" w:rsidRPr="00C06C11" w:rsidRDefault="00825D34" w:rsidP="00C06C11">
      <w:pPr>
        <w:ind w:left="432" w:right="432"/>
        <w:rPr>
          <w:rFonts w:ascii="Calisto MT" w:hAnsi="Calisto MT"/>
        </w:rPr>
      </w:pPr>
    </w:p>
    <w:p w:rsidR="00324B0C" w:rsidRPr="00C06C11" w:rsidRDefault="00113868" w:rsidP="00C06C11">
      <w:pPr>
        <w:ind w:left="432" w:right="432"/>
        <w:rPr>
          <w:rFonts w:ascii="Calisto MT" w:hAnsi="Calisto MT"/>
        </w:rPr>
      </w:pPr>
      <w:r w:rsidRPr="00C06C11">
        <w:rPr>
          <w:rFonts w:ascii="Calisto MT" w:hAnsi="Calisto MT"/>
        </w:rPr>
        <w:t xml:space="preserve">The issues with </w:t>
      </w:r>
      <w:r w:rsidR="00003F5D" w:rsidRPr="00C06C11">
        <w:rPr>
          <w:rFonts w:ascii="Calisto MT" w:hAnsi="Calisto MT"/>
        </w:rPr>
        <w:t xml:space="preserve">Chapter 29 </w:t>
      </w:r>
      <w:r w:rsidRPr="00C06C11">
        <w:rPr>
          <w:rFonts w:ascii="Calisto MT" w:hAnsi="Calisto MT"/>
        </w:rPr>
        <w:t>are not as straight forward</w:t>
      </w:r>
      <w:r w:rsidR="00C06C11">
        <w:rPr>
          <w:rFonts w:ascii="Calisto MT" w:hAnsi="Calisto MT"/>
        </w:rPr>
        <w:t>;</w:t>
      </w:r>
      <w:r w:rsidRPr="00C06C11">
        <w:rPr>
          <w:rFonts w:ascii="Calisto MT" w:hAnsi="Calisto MT"/>
        </w:rPr>
        <w:t xml:space="preserve"> </w:t>
      </w:r>
      <w:r w:rsidR="00003F5D" w:rsidRPr="00C06C11">
        <w:rPr>
          <w:rFonts w:ascii="Calisto MT" w:hAnsi="Calisto MT"/>
        </w:rPr>
        <w:t xml:space="preserve">variances cover a </w:t>
      </w:r>
      <w:r w:rsidRPr="00C06C11">
        <w:rPr>
          <w:rFonts w:ascii="Calisto MT" w:hAnsi="Calisto MT"/>
        </w:rPr>
        <w:t xml:space="preserve">wider </w:t>
      </w:r>
      <w:r w:rsidR="00003F5D" w:rsidRPr="00C06C11">
        <w:rPr>
          <w:rFonts w:ascii="Calisto MT" w:hAnsi="Calisto MT"/>
        </w:rPr>
        <w:t xml:space="preserve">variety of </w:t>
      </w:r>
      <w:r w:rsidRPr="00C06C11">
        <w:rPr>
          <w:rFonts w:ascii="Calisto MT" w:hAnsi="Calisto MT"/>
        </w:rPr>
        <w:t xml:space="preserve">situations and there may be many unlicensed land managers who do not know the rules and would never request a variance.  </w:t>
      </w:r>
      <w:r w:rsidR="006C0F0B" w:rsidRPr="00C06C11">
        <w:rPr>
          <w:rFonts w:ascii="Calisto MT" w:hAnsi="Calisto MT"/>
        </w:rPr>
        <w:t xml:space="preserve">At the planning session there appeared to be some consensus regarding development of BMPs for control of invasive plants which would minimize impacts to water bodies. </w:t>
      </w:r>
      <w:r w:rsidR="00E40E6D" w:rsidRPr="00C06C11">
        <w:rPr>
          <w:rFonts w:ascii="Calisto MT" w:hAnsi="Calisto MT"/>
        </w:rPr>
        <w:t xml:space="preserve">Those BMPs would most likely include a long-term re-vegetation plan as well. Including plants that cause dermal toxicity in those BMPs </w:t>
      </w:r>
      <w:r w:rsidR="00324B0C" w:rsidRPr="00C06C11">
        <w:rPr>
          <w:rFonts w:ascii="Calisto MT" w:hAnsi="Calisto MT"/>
        </w:rPr>
        <w:t>ma</w:t>
      </w:r>
      <w:r w:rsidR="00E40E6D" w:rsidRPr="00C06C11">
        <w:rPr>
          <w:rFonts w:ascii="Calisto MT" w:hAnsi="Calisto MT"/>
        </w:rPr>
        <w:t>y also be advisable.</w:t>
      </w:r>
      <w:bookmarkStart w:id="0" w:name="_GoBack"/>
      <w:bookmarkEnd w:id="0"/>
    </w:p>
    <w:p w:rsidR="00324B0C" w:rsidRPr="00C06C11" w:rsidRDefault="00324B0C" w:rsidP="00C06C11">
      <w:pPr>
        <w:ind w:left="432" w:right="432"/>
        <w:rPr>
          <w:rFonts w:ascii="Calisto MT" w:hAnsi="Calisto MT"/>
        </w:rPr>
      </w:pPr>
    </w:p>
    <w:p w:rsidR="00003F5D" w:rsidRPr="00C06C11" w:rsidRDefault="00324B0C" w:rsidP="00C06C11">
      <w:pPr>
        <w:ind w:left="432" w:right="432"/>
        <w:rPr>
          <w:rFonts w:ascii="Calisto MT" w:hAnsi="Calisto MT"/>
        </w:rPr>
      </w:pPr>
      <w:r w:rsidRPr="00C06C11">
        <w:rPr>
          <w:rFonts w:ascii="Calisto MT" w:hAnsi="Calisto MT"/>
        </w:rPr>
        <w:t>Other types of</w:t>
      </w:r>
      <w:r w:rsidR="00113868" w:rsidRPr="00C06C11">
        <w:rPr>
          <w:rFonts w:ascii="Calisto MT" w:hAnsi="Calisto MT"/>
        </w:rPr>
        <w:t xml:space="preserve"> </w:t>
      </w:r>
      <w:r w:rsidRPr="00C06C11">
        <w:rPr>
          <w:rFonts w:ascii="Calisto MT" w:hAnsi="Calisto MT"/>
        </w:rPr>
        <w:t xml:space="preserve">applications </w:t>
      </w:r>
      <w:r w:rsidR="00630BDC" w:rsidRPr="00C06C11">
        <w:rPr>
          <w:rFonts w:ascii="Calisto MT" w:hAnsi="Calisto MT"/>
        </w:rPr>
        <w:t>for which</w:t>
      </w:r>
      <w:r w:rsidRPr="00C06C11">
        <w:rPr>
          <w:rFonts w:ascii="Calisto MT" w:hAnsi="Calisto MT"/>
        </w:rPr>
        <w:t xml:space="preserve"> the </w:t>
      </w:r>
      <w:r w:rsidR="00630BDC" w:rsidRPr="00C06C11">
        <w:rPr>
          <w:rFonts w:ascii="Calisto MT" w:hAnsi="Calisto MT"/>
        </w:rPr>
        <w:t xml:space="preserve">Board commonly issues variances </w:t>
      </w:r>
      <w:r w:rsidR="000D2392" w:rsidRPr="00C06C11">
        <w:rPr>
          <w:rFonts w:ascii="Calisto MT" w:hAnsi="Calisto MT"/>
        </w:rPr>
        <w:t>include:</w:t>
      </w:r>
      <w:r w:rsidR="00630BDC" w:rsidRPr="00C06C11">
        <w:rPr>
          <w:rFonts w:ascii="Calisto MT" w:hAnsi="Calisto MT"/>
        </w:rPr>
        <w:t xml:space="preserve"> t</w:t>
      </w:r>
      <w:r w:rsidR="00003F5D" w:rsidRPr="00C06C11">
        <w:rPr>
          <w:rFonts w:ascii="Calisto MT" w:hAnsi="Calisto MT"/>
        </w:rPr>
        <w:t>reatment of golf course greens and tees</w:t>
      </w:r>
      <w:r w:rsidR="00630BDC" w:rsidRPr="00C06C11">
        <w:rPr>
          <w:rFonts w:ascii="Calisto MT" w:hAnsi="Calisto MT"/>
        </w:rPr>
        <w:t xml:space="preserve"> and t</w:t>
      </w:r>
      <w:r w:rsidR="00003F5D" w:rsidRPr="00C06C11">
        <w:rPr>
          <w:rFonts w:ascii="Calisto MT" w:hAnsi="Calisto MT"/>
        </w:rPr>
        <w:t>reatment of dams or dikes.</w:t>
      </w:r>
    </w:p>
    <w:p w:rsidR="00825D34" w:rsidRPr="00C06C11" w:rsidRDefault="00825D34" w:rsidP="00C06C11">
      <w:pPr>
        <w:ind w:left="432" w:right="432"/>
        <w:rPr>
          <w:rFonts w:ascii="Calisto MT" w:hAnsi="Calisto MT"/>
        </w:rPr>
      </w:pPr>
    </w:p>
    <w:p w:rsidR="00545D35" w:rsidRPr="00C06C11" w:rsidRDefault="00003F5D" w:rsidP="00C06C11">
      <w:pPr>
        <w:ind w:left="432" w:right="432"/>
        <w:rPr>
          <w:rFonts w:ascii="Calisto MT" w:hAnsi="Calisto MT"/>
        </w:rPr>
      </w:pPr>
      <w:r w:rsidRPr="00C06C11">
        <w:rPr>
          <w:rFonts w:ascii="Calisto MT" w:hAnsi="Calisto MT"/>
        </w:rPr>
        <w:lastRenderedPageBreak/>
        <w:t xml:space="preserve">At the planning session, many suggestions to </w:t>
      </w:r>
      <w:r w:rsidR="00630BDC" w:rsidRPr="00C06C11">
        <w:rPr>
          <w:rFonts w:ascii="Calisto MT" w:hAnsi="Calisto MT"/>
        </w:rPr>
        <w:t xml:space="preserve">improve the </w:t>
      </w:r>
      <w:r w:rsidR="000D2392" w:rsidRPr="00C06C11">
        <w:rPr>
          <w:rFonts w:ascii="Calisto MT" w:hAnsi="Calisto MT"/>
        </w:rPr>
        <w:t xml:space="preserve">Chapter 29 </w:t>
      </w:r>
      <w:r w:rsidR="00630BDC" w:rsidRPr="00C06C11">
        <w:rPr>
          <w:rFonts w:ascii="Calisto MT" w:hAnsi="Calisto MT"/>
        </w:rPr>
        <w:t>variance process</w:t>
      </w:r>
      <w:r w:rsidRPr="00C06C11">
        <w:rPr>
          <w:rFonts w:ascii="Calisto MT" w:hAnsi="Calisto MT"/>
        </w:rPr>
        <w:t xml:space="preserve"> were voiced.  </w:t>
      </w:r>
      <w:r w:rsidR="005B237F" w:rsidRPr="00C06C11">
        <w:rPr>
          <w:rFonts w:ascii="Calisto MT" w:hAnsi="Calisto MT"/>
        </w:rPr>
        <w:t>The list included:</w:t>
      </w:r>
    </w:p>
    <w:p w:rsidR="005B237F" w:rsidRPr="00C06C11" w:rsidRDefault="005B237F" w:rsidP="00C06C11">
      <w:pPr>
        <w:ind w:left="432" w:right="432"/>
        <w:rPr>
          <w:rFonts w:ascii="Calisto MT" w:hAnsi="Calisto MT"/>
          <w:sz w:val="16"/>
          <w:szCs w:val="16"/>
        </w:rPr>
      </w:pPr>
    </w:p>
    <w:p w:rsidR="00E44388" w:rsidRPr="00C06C11" w:rsidRDefault="00E44388" w:rsidP="00C06C11">
      <w:pPr>
        <w:pStyle w:val="ListParagraph"/>
        <w:numPr>
          <w:ilvl w:val="0"/>
          <w:numId w:val="9"/>
        </w:numPr>
        <w:ind w:left="1080" w:right="432"/>
        <w:rPr>
          <w:rFonts w:ascii="Calisto MT" w:hAnsi="Calisto MT"/>
        </w:rPr>
      </w:pPr>
      <w:r w:rsidRPr="00C06C11">
        <w:rPr>
          <w:rFonts w:ascii="Calisto MT" w:hAnsi="Calisto MT"/>
        </w:rPr>
        <w:t>Amend the curr</w:t>
      </w:r>
      <w:r w:rsidR="00B151A5" w:rsidRPr="00C06C11">
        <w:rPr>
          <w:rFonts w:ascii="Calisto MT" w:hAnsi="Calisto MT"/>
        </w:rPr>
        <w:t>ent rules or adopt a new policy which exempts some of the</w:t>
      </w:r>
      <w:r w:rsidR="00003F5D" w:rsidRPr="00C06C11">
        <w:rPr>
          <w:rFonts w:ascii="Calisto MT" w:hAnsi="Calisto MT"/>
        </w:rPr>
        <w:t>se</w:t>
      </w:r>
      <w:r w:rsidR="00B151A5" w:rsidRPr="00C06C11">
        <w:rPr>
          <w:rFonts w:ascii="Calisto MT" w:hAnsi="Calisto MT"/>
        </w:rPr>
        <w:t xml:space="preserve"> situations</w:t>
      </w:r>
      <w:r w:rsidR="00003F5D" w:rsidRPr="00C06C11">
        <w:rPr>
          <w:rFonts w:ascii="Calisto MT" w:hAnsi="Calisto MT"/>
        </w:rPr>
        <w:t>, which</w:t>
      </w:r>
      <w:r w:rsidR="00B151A5" w:rsidRPr="00C06C11">
        <w:rPr>
          <w:rFonts w:ascii="Calisto MT" w:hAnsi="Calisto MT"/>
        </w:rPr>
        <w:t xml:space="preserve"> have been routinely approved for many years.</w:t>
      </w:r>
    </w:p>
    <w:p w:rsidR="005B237F" w:rsidRPr="00C06C11" w:rsidRDefault="005B237F" w:rsidP="00C06C11">
      <w:pPr>
        <w:pStyle w:val="ListParagraph"/>
        <w:numPr>
          <w:ilvl w:val="0"/>
          <w:numId w:val="9"/>
        </w:numPr>
        <w:ind w:left="1080" w:right="432"/>
        <w:rPr>
          <w:rFonts w:ascii="Calisto MT" w:hAnsi="Calisto MT"/>
        </w:rPr>
      </w:pPr>
      <w:r w:rsidRPr="00C06C11">
        <w:rPr>
          <w:rFonts w:ascii="Calisto MT" w:hAnsi="Calisto MT"/>
        </w:rPr>
        <w:t xml:space="preserve">Develop BMPs and provide training.  </w:t>
      </w:r>
      <w:r w:rsidR="00E44388" w:rsidRPr="00C06C11">
        <w:rPr>
          <w:rFonts w:ascii="Calisto MT" w:hAnsi="Calisto MT"/>
        </w:rPr>
        <w:t>Include in BMPs strategies for those who don’t want to use pesticides.</w:t>
      </w:r>
    </w:p>
    <w:p w:rsidR="00E44388" w:rsidRPr="00C06C11" w:rsidRDefault="005B237F" w:rsidP="00C06C11">
      <w:pPr>
        <w:pStyle w:val="ListParagraph"/>
        <w:numPr>
          <w:ilvl w:val="0"/>
          <w:numId w:val="9"/>
        </w:numPr>
        <w:ind w:left="1080" w:right="432"/>
        <w:rPr>
          <w:rFonts w:ascii="Calisto MT" w:hAnsi="Calisto MT"/>
        </w:rPr>
      </w:pPr>
      <w:r w:rsidRPr="00C06C11">
        <w:rPr>
          <w:rFonts w:ascii="Calisto MT" w:hAnsi="Calisto MT"/>
        </w:rPr>
        <w:t xml:space="preserve">Give staff more authority to issue variances for other than large projects or very sensitive sites which would still go to the Board.  </w:t>
      </w:r>
      <w:r w:rsidR="00003F5D" w:rsidRPr="00C06C11">
        <w:rPr>
          <w:rFonts w:ascii="Calisto MT" w:hAnsi="Calisto MT"/>
        </w:rPr>
        <w:t xml:space="preserve">Develop standards by which applications are </w:t>
      </w:r>
      <w:r w:rsidR="00EA338F" w:rsidRPr="00C06C11">
        <w:rPr>
          <w:rFonts w:ascii="Calisto MT" w:hAnsi="Calisto MT"/>
        </w:rPr>
        <w:t>graded.</w:t>
      </w:r>
    </w:p>
    <w:p w:rsidR="00E44388" w:rsidRPr="00C06C11" w:rsidRDefault="005B237F" w:rsidP="00C06C11">
      <w:pPr>
        <w:pStyle w:val="ListParagraph"/>
        <w:numPr>
          <w:ilvl w:val="0"/>
          <w:numId w:val="9"/>
        </w:numPr>
        <w:ind w:left="1080" w:right="432"/>
        <w:rPr>
          <w:rFonts w:ascii="Calisto MT" w:hAnsi="Calisto MT"/>
        </w:rPr>
      </w:pPr>
      <w:r w:rsidRPr="00C06C11">
        <w:rPr>
          <w:rFonts w:ascii="Calisto MT" w:hAnsi="Calisto MT"/>
        </w:rPr>
        <w:t xml:space="preserve">Add a long term plan requirement to the variance application.  </w:t>
      </w:r>
    </w:p>
    <w:p w:rsidR="005B237F" w:rsidRPr="00C06C11" w:rsidRDefault="005B237F" w:rsidP="00C06C11">
      <w:pPr>
        <w:pStyle w:val="ListParagraph"/>
        <w:numPr>
          <w:ilvl w:val="0"/>
          <w:numId w:val="9"/>
        </w:numPr>
        <w:ind w:left="1080" w:right="432"/>
        <w:rPr>
          <w:rFonts w:ascii="Calisto MT" w:hAnsi="Calisto MT"/>
        </w:rPr>
      </w:pPr>
      <w:r w:rsidRPr="00C06C11">
        <w:rPr>
          <w:rFonts w:ascii="Calisto MT" w:hAnsi="Calisto MT"/>
        </w:rPr>
        <w:t>Approve multi-year variances with a long term plan.</w:t>
      </w:r>
      <w:r w:rsidR="00E44388" w:rsidRPr="00C06C11">
        <w:rPr>
          <w:rFonts w:ascii="Calisto MT" w:hAnsi="Calisto MT"/>
        </w:rPr>
        <w:t xml:space="preserve"> Multi-year variances could require a report at the end of each year, including a picture and </w:t>
      </w:r>
      <w:r w:rsidR="00B151A5" w:rsidRPr="00C06C11">
        <w:rPr>
          <w:rFonts w:ascii="Calisto MT" w:hAnsi="Calisto MT"/>
        </w:rPr>
        <w:t>documentation of efficacy</w:t>
      </w:r>
      <w:r w:rsidR="00E44388" w:rsidRPr="00C06C11">
        <w:rPr>
          <w:rFonts w:ascii="Calisto MT" w:hAnsi="Calisto MT"/>
        </w:rPr>
        <w:t xml:space="preserve">. </w:t>
      </w:r>
    </w:p>
    <w:p w:rsidR="00E44388" w:rsidRPr="00C06C11" w:rsidRDefault="00E44388" w:rsidP="00C06C11">
      <w:pPr>
        <w:pStyle w:val="ListParagraph"/>
        <w:numPr>
          <w:ilvl w:val="0"/>
          <w:numId w:val="9"/>
        </w:numPr>
        <w:ind w:left="1080" w:right="432"/>
        <w:rPr>
          <w:rFonts w:ascii="Calisto MT" w:hAnsi="Calisto MT"/>
        </w:rPr>
      </w:pPr>
      <w:r w:rsidRPr="00C06C11">
        <w:rPr>
          <w:rFonts w:ascii="Calisto MT" w:hAnsi="Calisto MT"/>
        </w:rPr>
        <w:t>Create criteria by which staff can approve</w:t>
      </w:r>
      <w:r w:rsidR="00117B16" w:rsidRPr="00C06C11">
        <w:rPr>
          <w:rFonts w:ascii="Calisto MT" w:hAnsi="Calisto MT"/>
        </w:rPr>
        <w:t xml:space="preserve"> variances</w:t>
      </w:r>
      <w:r w:rsidRPr="00C06C11">
        <w:rPr>
          <w:rFonts w:ascii="Calisto MT" w:hAnsi="Calisto MT"/>
        </w:rPr>
        <w:t>: list of conditions, criteria, guidelines.</w:t>
      </w:r>
    </w:p>
    <w:p w:rsidR="00E44388" w:rsidRPr="00C06C11" w:rsidRDefault="00117B16" w:rsidP="00C06C11">
      <w:pPr>
        <w:pStyle w:val="ListParagraph"/>
        <w:numPr>
          <w:ilvl w:val="0"/>
          <w:numId w:val="9"/>
        </w:numPr>
        <w:ind w:left="1080" w:right="432"/>
        <w:rPr>
          <w:rFonts w:ascii="Calisto MT" w:hAnsi="Calisto MT"/>
        </w:rPr>
      </w:pPr>
      <w:r w:rsidRPr="00C06C11">
        <w:rPr>
          <w:rFonts w:ascii="Calisto MT" w:hAnsi="Calisto MT"/>
        </w:rPr>
        <w:t>C</w:t>
      </w:r>
      <w:r w:rsidR="00E44388" w:rsidRPr="00C06C11">
        <w:rPr>
          <w:rFonts w:ascii="Calisto MT" w:hAnsi="Calisto MT"/>
        </w:rPr>
        <w:t>reate a different variance process for organisms that are listed or confirmed as true invasive</w:t>
      </w:r>
      <w:r w:rsidR="000D2392" w:rsidRPr="00C06C11">
        <w:rPr>
          <w:rFonts w:ascii="Calisto MT" w:hAnsi="Calisto MT"/>
        </w:rPr>
        <w:t xml:space="preserve"> organism</w:t>
      </w:r>
      <w:r w:rsidR="00E44388" w:rsidRPr="00C06C11">
        <w:rPr>
          <w:rFonts w:ascii="Calisto MT" w:hAnsi="Calisto MT"/>
        </w:rPr>
        <w:t>s.</w:t>
      </w:r>
    </w:p>
    <w:p w:rsidR="00CA4050" w:rsidRPr="00C06C11" w:rsidRDefault="00CA4050" w:rsidP="00C06C11">
      <w:pPr>
        <w:ind w:left="432" w:right="432"/>
        <w:rPr>
          <w:rFonts w:ascii="Calisto MT" w:hAnsi="Calisto MT"/>
        </w:rPr>
      </w:pPr>
    </w:p>
    <w:p w:rsidR="00CA4050" w:rsidRPr="00C06C11" w:rsidRDefault="00CA4050" w:rsidP="00C06C11">
      <w:pPr>
        <w:ind w:left="432" w:right="432"/>
        <w:rPr>
          <w:rFonts w:ascii="Calisto MT" w:hAnsi="Calisto MT"/>
        </w:rPr>
      </w:pPr>
      <w:r w:rsidRPr="00C06C11">
        <w:rPr>
          <w:rFonts w:ascii="Calisto MT" w:hAnsi="Calisto MT"/>
        </w:rPr>
        <w:t>This list contains a broad spectrum of approaches, some of which require rulemaking or policy development and others that could be done less formally at Board meetings.</w:t>
      </w:r>
    </w:p>
    <w:p w:rsidR="00CA4050" w:rsidRPr="00C06C11" w:rsidRDefault="00CA4050" w:rsidP="00C06C11">
      <w:pPr>
        <w:ind w:left="432" w:right="432"/>
        <w:rPr>
          <w:rFonts w:ascii="Calisto MT" w:hAnsi="Calisto MT"/>
        </w:rPr>
      </w:pPr>
    </w:p>
    <w:p w:rsidR="00CA4050" w:rsidRPr="00C06C11" w:rsidRDefault="00CA4050" w:rsidP="00C06C11">
      <w:pPr>
        <w:ind w:left="432" w:right="432"/>
        <w:rPr>
          <w:rFonts w:ascii="Calisto MT" w:hAnsi="Calisto MT"/>
        </w:rPr>
      </w:pPr>
      <w:r w:rsidRPr="00C06C11">
        <w:rPr>
          <w:rFonts w:ascii="Calisto MT" w:hAnsi="Calisto MT"/>
        </w:rPr>
        <w:t xml:space="preserve">The Board </w:t>
      </w:r>
      <w:r w:rsidR="00630BDC" w:rsidRPr="00C06C11">
        <w:rPr>
          <w:rFonts w:ascii="Calisto MT" w:hAnsi="Calisto MT"/>
        </w:rPr>
        <w:t xml:space="preserve">may wish to </w:t>
      </w:r>
      <w:r w:rsidRPr="00C06C11">
        <w:rPr>
          <w:rFonts w:ascii="Calisto MT" w:hAnsi="Calisto MT"/>
        </w:rPr>
        <w:t xml:space="preserve">consider how expensive and time consuming the current processes are for both the Board and the applicants and </w:t>
      </w:r>
      <w:r w:rsidR="00630BDC" w:rsidRPr="00C06C11">
        <w:rPr>
          <w:rFonts w:ascii="Calisto MT" w:hAnsi="Calisto MT"/>
        </w:rPr>
        <w:t xml:space="preserve">may elect to </w:t>
      </w:r>
      <w:r w:rsidRPr="00C06C11">
        <w:rPr>
          <w:rFonts w:ascii="Calisto MT" w:hAnsi="Calisto MT"/>
        </w:rPr>
        <w:t>seek solutions which reduce the burdens</w:t>
      </w:r>
      <w:r w:rsidR="00630BDC" w:rsidRPr="00C06C11">
        <w:rPr>
          <w:rFonts w:ascii="Calisto MT" w:hAnsi="Calisto MT"/>
        </w:rPr>
        <w:t>, ensure consistent policy administration, and promote the use of the best available science (BMPs)</w:t>
      </w:r>
      <w:r w:rsidRPr="00C06C11">
        <w:rPr>
          <w:rFonts w:ascii="Calisto MT" w:hAnsi="Calisto MT"/>
        </w:rPr>
        <w:t>.</w:t>
      </w:r>
    </w:p>
    <w:sectPr w:rsidR="00CA4050" w:rsidRPr="00C06C11" w:rsidSect="00F723B1">
      <w:headerReference w:type="default" r:id="rId8"/>
      <w:headerReference w:type="first" r:id="rId9"/>
      <w:footerReference w:type="first" r:id="rId10"/>
      <w:pgSz w:w="12240" w:h="15840"/>
      <w:pgMar w:top="720" w:right="720" w:bottom="720" w:left="72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1DE" w:rsidRDefault="003A01DE">
      <w:r>
        <w:separator/>
      </w:r>
    </w:p>
  </w:endnote>
  <w:endnote w:type="continuationSeparator" w:id="0">
    <w:p w:rsidR="003A01DE" w:rsidRDefault="003A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5B3" w:rsidRPr="00DA32F6" w:rsidRDefault="001E75B3" w:rsidP="00617D3C">
    <w:pPr>
      <w:pStyle w:val="DefaultText"/>
      <w:jc w:val="center"/>
      <w:rPr>
        <w:smallCaps/>
        <w:color w:val="000000"/>
      </w:rPr>
    </w:pPr>
    <w:smartTag w:uri="urn:schemas-microsoft-com:office:smarttags" w:element="Street">
      <w:smartTag w:uri="urn:schemas-microsoft-com:office:smarttags" w:element="address">
        <w:r>
          <w:rPr>
            <w:smallCaps/>
            <w:color w:val="000000"/>
          </w:rPr>
          <w:t>90 Blossom Lane</w:t>
        </w:r>
      </w:smartTag>
    </w:smartTag>
    <w:r>
      <w:rPr>
        <w:smallCaps/>
        <w:color w:val="000000"/>
      </w:rPr>
      <w:t xml:space="preserve">, </w:t>
    </w:r>
    <w:smartTag w:uri="urn:schemas-microsoft-com:office:smarttags" w:element="place">
      <w:smartTag w:uri="urn:schemas-microsoft-com:office:smarttags" w:element="PlaceName">
        <w:r>
          <w:rPr>
            <w:smallCaps/>
            <w:color w:val="000000"/>
          </w:rPr>
          <w:t>Deering</w:t>
        </w:r>
      </w:smartTag>
      <w:r>
        <w:rPr>
          <w:smallCaps/>
          <w:color w:val="000000"/>
        </w:rPr>
        <w:t xml:space="preserve"> </w:t>
      </w:r>
      <w:smartTag w:uri="urn:schemas-microsoft-com:office:smarttags" w:element="PlaceType">
        <w:r>
          <w:rPr>
            <w:smallCaps/>
            <w:color w:val="000000"/>
          </w:rPr>
          <w:t>Building</w:t>
        </w:r>
      </w:smartTag>
    </w:smartTag>
  </w:p>
  <w:p w:rsidR="001E75B3" w:rsidRPr="00DA32F6" w:rsidRDefault="001E75B3" w:rsidP="00617D3C">
    <w:pPr>
      <w:pStyle w:val="DefaultText"/>
      <w:tabs>
        <w:tab w:val="center" w:pos="5400"/>
        <w:tab w:val="right" w:pos="10800"/>
      </w:tabs>
      <w:rPr>
        <w:color w:val="000000"/>
      </w:rPr>
    </w:pPr>
    <w:r w:rsidRPr="00DA32F6">
      <w:rPr>
        <w:smallCaps/>
        <w:color w:val="000000"/>
      </w:rPr>
      <w:t>Phone:</w:t>
    </w:r>
    <w:r>
      <w:rPr>
        <w:smallCaps/>
        <w:color w:val="000000"/>
      </w:rPr>
      <w:t xml:space="preserve"> 207-287-2731</w:t>
    </w:r>
    <w:r w:rsidRPr="00DA32F6">
      <w:rPr>
        <w:smallCaps/>
        <w:color w:val="000000"/>
      </w:rPr>
      <w:tab/>
    </w:r>
    <w:hyperlink r:id="rId1" w:history="1">
      <w:r w:rsidRPr="00AD7312">
        <w:rPr>
          <w:rStyle w:val="Hyperlink"/>
        </w:rPr>
        <w:t>www.maine.gov/acf</w:t>
      </w:r>
    </w:hyperlink>
    <w:r>
      <w:t xml:space="preserve"> </w:t>
    </w:r>
    <w:r>
      <w:tab/>
    </w:r>
    <w:hyperlink r:id="rId2" w:history="1">
      <w:r w:rsidRPr="00AD7312">
        <w:rPr>
          <w:rStyle w:val="Hyperlink"/>
        </w:rPr>
        <w:t>www.</w:t>
      </w:r>
      <w:r>
        <w:rPr>
          <w:rStyle w:val="Hyperlink"/>
        </w:rPr>
        <w:t>thinkfirstspraylast.org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1DE" w:rsidRDefault="003A01DE">
      <w:r>
        <w:separator/>
      </w:r>
    </w:p>
  </w:footnote>
  <w:footnote w:type="continuationSeparator" w:id="0">
    <w:p w:rsidR="003A01DE" w:rsidRDefault="003A0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5B3" w:rsidRPr="00D63BB8" w:rsidRDefault="001E75B3" w:rsidP="004A0BA4">
    <w:pPr>
      <w:pStyle w:val="Header"/>
      <w:rPr>
        <w:i/>
      </w:rPr>
    </w:pPr>
  </w:p>
  <w:p w:rsidR="001E75B3" w:rsidRDefault="001E75B3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5B3" w:rsidRPr="0038225C" w:rsidRDefault="00AB15E8" w:rsidP="002737C3">
    <w:pPr>
      <w:pStyle w:val="DefaultText"/>
      <w:spacing w:before="120"/>
      <w:jc w:val="center"/>
      <w:rPr>
        <w:b/>
        <w:bCs/>
        <w:smallCaps/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719A310B" wp14:editId="43586556">
              <wp:simplePos x="0" y="0"/>
              <wp:positionH relativeFrom="column">
                <wp:posOffset>5972175</wp:posOffset>
              </wp:positionH>
              <wp:positionV relativeFrom="paragraph">
                <wp:posOffset>463550</wp:posOffset>
              </wp:positionV>
              <wp:extent cx="1030605" cy="627380"/>
              <wp:effectExtent l="0" t="0" r="0" b="1270"/>
              <wp:wrapSquare wrapText="bothSides"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0605" cy="627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5B3" w:rsidRPr="00EF7B9D" w:rsidRDefault="001E75B3" w:rsidP="002737C3">
                          <w:pPr>
                            <w:pStyle w:val="DefaultText"/>
                            <w:spacing w:before="40"/>
                            <w:jc w:val="center"/>
                            <w:rPr>
                              <w:b/>
                              <w:bCs/>
                              <w:small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sz w:val="16"/>
                              <w:szCs w:val="16"/>
                            </w:rPr>
                            <w:t>Walter E. Whitcomb</w:t>
                          </w:r>
                        </w:p>
                        <w:p w:rsidR="001E75B3" w:rsidRDefault="001E75B3" w:rsidP="002737C3">
                          <w:pPr>
                            <w:pStyle w:val="DefaultText"/>
                            <w:jc w:val="center"/>
                            <w:rPr>
                              <w:b/>
                              <w:bCs/>
                              <w:small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sz w:val="16"/>
                              <w:szCs w:val="16"/>
                            </w:rPr>
                            <w:t>Commissioner</w:t>
                          </w:r>
                        </w:p>
                        <w:p w:rsidR="001E75B3" w:rsidRDefault="001E75B3" w:rsidP="002737C3">
                          <w:pPr>
                            <w:pStyle w:val="DefaultText"/>
                            <w:jc w:val="center"/>
                            <w:rPr>
                              <w:b/>
                              <w:bCs/>
                              <w:smallCaps/>
                              <w:sz w:val="16"/>
                              <w:szCs w:val="16"/>
                            </w:rPr>
                          </w:pPr>
                        </w:p>
                        <w:p w:rsidR="001E75B3" w:rsidRDefault="001E75B3" w:rsidP="002737C3">
                          <w:pPr>
                            <w:pStyle w:val="DefaultText"/>
                            <w:jc w:val="center"/>
                            <w:rPr>
                              <w:b/>
                              <w:bCs/>
                              <w:small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sz w:val="16"/>
                              <w:szCs w:val="16"/>
                            </w:rPr>
                            <w:t>Henry Jennings</w:t>
                          </w:r>
                        </w:p>
                        <w:p w:rsidR="001E75B3" w:rsidRPr="00EF7B9D" w:rsidRDefault="001E75B3" w:rsidP="002737C3">
                          <w:pPr>
                            <w:pStyle w:val="DefaultText"/>
                            <w:jc w:val="center"/>
                            <w:rPr>
                              <w:b/>
                              <w:bCs/>
                              <w:small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sz w:val="16"/>
                              <w:szCs w:val="16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470.25pt;margin-top:36.5pt;width:81.15pt;height:49.4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" stroked="f">
              <v:textbox inset="0,0,0,0">
                <w:txbxContent>
                  <w:p w:rsidR="001E75B3" w:rsidRPr="00EF7B9D" w:rsidRDefault="001E75B3" w:rsidP="002737C3">
                    <w:pPr>
                      <w:pStyle w:val="DefaultText"/>
                      <w:spacing w:before="40"/>
                      <w:jc w:val="center"/>
                      <w:rPr>
                        <w:b/>
                        <w:bCs/>
                        <w:smallCap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mallCaps/>
                        <w:sz w:val="16"/>
                        <w:szCs w:val="16"/>
                      </w:rPr>
                      <w:t>Walter E. Whitcomb</w:t>
                    </w:r>
                  </w:p>
                  <w:p w:rsidR="001E75B3" w:rsidRDefault="001E75B3" w:rsidP="002737C3">
                    <w:pPr>
                      <w:pStyle w:val="DefaultText"/>
                      <w:jc w:val="center"/>
                      <w:rPr>
                        <w:b/>
                        <w:bCs/>
                        <w:smallCap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mallCaps/>
                        <w:sz w:val="16"/>
                        <w:szCs w:val="16"/>
                      </w:rPr>
                      <w:t>Commissioner</w:t>
                    </w:r>
                  </w:p>
                  <w:p w:rsidR="001E75B3" w:rsidRDefault="001E75B3" w:rsidP="002737C3">
                    <w:pPr>
                      <w:pStyle w:val="DefaultText"/>
                      <w:jc w:val="center"/>
                      <w:rPr>
                        <w:b/>
                        <w:bCs/>
                        <w:smallCaps/>
                        <w:sz w:val="16"/>
                        <w:szCs w:val="16"/>
                      </w:rPr>
                    </w:pPr>
                  </w:p>
                  <w:p w:rsidR="001E75B3" w:rsidRDefault="001E75B3" w:rsidP="002737C3">
                    <w:pPr>
                      <w:pStyle w:val="DefaultText"/>
                      <w:jc w:val="center"/>
                      <w:rPr>
                        <w:b/>
                        <w:bCs/>
                        <w:smallCap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mallCaps/>
                        <w:sz w:val="16"/>
                        <w:szCs w:val="16"/>
                      </w:rPr>
                      <w:t>Henry Jennings</w:t>
                    </w:r>
                  </w:p>
                  <w:p w:rsidR="001E75B3" w:rsidRPr="00EF7B9D" w:rsidRDefault="001E75B3" w:rsidP="002737C3">
                    <w:pPr>
                      <w:pStyle w:val="DefaultText"/>
                      <w:jc w:val="center"/>
                      <w:rPr>
                        <w:b/>
                        <w:bCs/>
                        <w:smallCap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mallCaps/>
                        <w:sz w:val="16"/>
                        <w:szCs w:val="16"/>
                      </w:rPr>
                      <w:t>Director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  <w:r>
      <w:rPr>
        <w:sz w:val="28"/>
        <w:szCs w:val="28"/>
      </w:rPr>
      <w:drawing>
        <wp:anchor distT="0" distB="0" distL="114300" distR="114300" simplePos="0" relativeHeight="251658752" behindDoc="0" locked="0" layoutInCell="1" allowOverlap="1" wp14:anchorId="31347520" wp14:editId="447E2125">
          <wp:simplePos x="0" y="0"/>
          <wp:positionH relativeFrom="column">
            <wp:posOffset>-271780</wp:posOffset>
          </wp:positionH>
          <wp:positionV relativeFrom="paragraph">
            <wp:posOffset>-212725</wp:posOffset>
          </wp:positionV>
          <wp:extent cx="1026160" cy="1009015"/>
          <wp:effectExtent l="0" t="0" r="2540" b="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581" t="-2942" r="-6551" b="-5884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5B3" w:rsidRPr="0038225C">
      <w:rPr>
        <w:b/>
        <w:bCs/>
        <w:smallCaps/>
        <w:sz w:val="28"/>
        <w:szCs w:val="28"/>
      </w:rPr>
      <w:t xml:space="preserve">State of </w:t>
    </w:r>
    <w:smartTag w:uri="urn:schemas-microsoft-com:office:smarttags" w:element="State">
      <w:smartTag w:uri="urn:schemas-microsoft-com:office:smarttags" w:element="place">
        <w:r w:rsidR="001E75B3" w:rsidRPr="0038225C">
          <w:rPr>
            <w:b/>
            <w:bCs/>
            <w:smallCaps/>
            <w:sz w:val="28"/>
            <w:szCs w:val="28"/>
          </w:rPr>
          <w:t>Maine</w:t>
        </w:r>
      </w:smartTag>
    </w:smartTag>
  </w:p>
  <w:p w:rsidR="001E75B3" w:rsidRDefault="001E75B3" w:rsidP="002737C3">
    <w:pPr>
      <w:pStyle w:val="DefaultText"/>
      <w:jc w:val="center"/>
      <w:rPr>
        <w:b/>
        <w:bCs/>
        <w:smallCaps/>
        <w:sz w:val="28"/>
        <w:szCs w:val="28"/>
      </w:rPr>
    </w:pPr>
    <w:r w:rsidRPr="0038225C">
      <w:rPr>
        <w:b/>
        <w:bCs/>
        <w:smallCaps/>
        <w:sz w:val="28"/>
        <w:szCs w:val="28"/>
      </w:rPr>
      <w:t>Department of Agric</w:t>
    </w:r>
    <w:r>
      <w:rPr>
        <w:b/>
        <w:bCs/>
        <w:smallCaps/>
        <w:sz w:val="28"/>
        <w:szCs w:val="28"/>
      </w:rPr>
      <w:t>ulture, Conservation and Forestry</w:t>
    </w:r>
  </w:p>
  <w:p w:rsidR="001E75B3" w:rsidRPr="00E87052" w:rsidRDefault="001E75B3" w:rsidP="00E87052">
    <w:pPr>
      <w:pStyle w:val="DefaultText"/>
      <w:jc w:val="center"/>
      <w:rPr>
        <w:b/>
        <w:bCs/>
        <w:smallCaps/>
        <w:sz w:val="28"/>
        <w:szCs w:val="28"/>
      </w:rPr>
    </w:pPr>
    <w:r>
      <w:rPr>
        <w:b/>
        <w:bCs/>
        <w:smallCaps/>
        <w:sz w:val="28"/>
        <w:szCs w:val="28"/>
      </w:rPr>
      <w:t>Board of Pesticides Control</w:t>
    </w:r>
  </w:p>
  <w:p w:rsidR="001E75B3" w:rsidRPr="00FC3E2C" w:rsidRDefault="001E75B3" w:rsidP="002737C3">
    <w:pPr>
      <w:pStyle w:val="DefaultText"/>
      <w:jc w:val="center"/>
      <w:rPr>
        <w:b/>
        <w:bCs/>
        <w:smallCaps/>
      </w:rPr>
    </w:pPr>
    <w:r>
      <w:rPr>
        <w:b/>
        <w:bCs/>
        <w:smallCaps/>
      </w:rPr>
      <w:t>28</w:t>
    </w:r>
    <w:r w:rsidRPr="00E87052">
      <w:rPr>
        <w:b/>
        <w:bCs/>
        <w:smallCaps/>
      </w:rPr>
      <w:t xml:space="preserve"> State House Station</w:t>
    </w:r>
  </w:p>
  <w:p w:rsidR="001E75B3" w:rsidRPr="00F17CC3" w:rsidRDefault="001E75B3" w:rsidP="002737C3">
    <w:pPr>
      <w:pStyle w:val="DefaultText"/>
      <w:jc w:val="center"/>
      <w:rPr>
        <w:b/>
        <w:bCs/>
        <w:sz w:val="26"/>
        <w:szCs w:val="26"/>
      </w:rPr>
    </w:pPr>
    <w:smartTag w:uri="urn:schemas-microsoft-com:office:smarttags" w:element="place">
      <w:smartTag w:uri="urn:schemas-microsoft-com:office:smarttags" w:element="City">
        <w:r w:rsidRPr="00FC3E2C">
          <w:rPr>
            <w:b/>
            <w:bCs/>
            <w:smallCaps/>
          </w:rPr>
          <w:t>Augusta</w:t>
        </w:r>
      </w:smartTag>
      <w:r w:rsidRPr="00FC3E2C">
        <w:rPr>
          <w:b/>
          <w:bCs/>
          <w:smallCaps/>
        </w:rPr>
        <w:t xml:space="preserve">, </w:t>
      </w:r>
      <w:smartTag w:uri="urn:schemas-microsoft-com:office:smarttags" w:element="State">
        <w:r w:rsidRPr="00FC3E2C">
          <w:rPr>
            <w:b/>
            <w:bCs/>
            <w:smallCaps/>
          </w:rPr>
          <w:t>Maine</w:t>
        </w:r>
      </w:smartTag>
      <w:r w:rsidRPr="00FC3E2C">
        <w:rPr>
          <w:b/>
          <w:bCs/>
          <w:smallCaps/>
        </w:rPr>
        <w:t xml:space="preserve"> </w:t>
      </w:r>
      <w:smartTag w:uri="urn:schemas-microsoft-com:office:smarttags" w:element="PostalCode">
        <w:r w:rsidRPr="00FC3E2C">
          <w:rPr>
            <w:b/>
            <w:bCs/>
            <w:smallCaps/>
          </w:rPr>
          <w:t>04333</w:t>
        </w:r>
      </w:smartTag>
    </w:smartTag>
    <w:r w:rsidRPr="00FC3E2C">
      <w:rPr>
        <w:b/>
        <w:bCs/>
        <w:smallCaps/>
      </w:rPr>
      <w:t>-002</w:t>
    </w:r>
    <w:r w:rsidR="00AB15E8">
      <mc:AlternateContent>
        <mc:Choice Requires="wps">
          <w:drawing>
            <wp:anchor distT="0" distB="0" distL="114300" distR="114300" simplePos="0" relativeHeight="251657728" behindDoc="0" locked="1" layoutInCell="1" allowOverlap="1" wp14:anchorId="35CA5E16" wp14:editId="2F883D12">
              <wp:simplePos x="0" y="0"/>
              <wp:positionH relativeFrom="column">
                <wp:posOffset>-56515</wp:posOffset>
              </wp:positionH>
              <wp:positionV relativeFrom="paragraph">
                <wp:posOffset>-68580</wp:posOffset>
              </wp:positionV>
              <wp:extent cx="740410" cy="294640"/>
              <wp:effectExtent l="0" t="0" r="2540" b="0"/>
              <wp:wrapSquare wrapText="bothSides"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0410" cy="294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5B3" w:rsidRPr="00EF7B9D" w:rsidRDefault="001E75B3" w:rsidP="002737C3">
                          <w:pPr>
                            <w:pStyle w:val="DefaultText"/>
                            <w:spacing w:before="40"/>
                            <w:jc w:val="center"/>
                            <w:rPr>
                              <w:b/>
                              <w:bCs/>
                              <w:small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sz w:val="16"/>
                              <w:szCs w:val="16"/>
                            </w:rPr>
                            <w:t>Paul R. LePage</w:t>
                          </w:r>
                        </w:p>
                        <w:p w:rsidR="001E75B3" w:rsidRPr="00EF7B9D" w:rsidRDefault="001E75B3" w:rsidP="002737C3">
                          <w:pPr>
                            <w:pStyle w:val="DefaultText"/>
                            <w:jc w:val="center"/>
                            <w:rPr>
                              <w:b/>
                              <w:bCs/>
                              <w:small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sz w:val="16"/>
                              <w:szCs w:val="16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27" type="#_x0000_t202" style="position:absolute;left:0;text-align:left;margin-left:-4.45pt;margin-top:-5.4pt;width:58.3pt;height:23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" stroked="f">
              <v:textbox inset="0,0,0,0">
                <w:txbxContent>
                  <w:p w:rsidR="001E75B3" w:rsidRPr="00EF7B9D" w:rsidRDefault="001E75B3" w:rsidP="002737C3">
                    <w:pPr>
                      <w:pStyle w:val="DefaultText"/>
                      <w:spacing w:before="40"/>
                      <w:jc w:val="center"/>
                      <w:rPr>
                        <w:b/>
                        <w:bCs/>
                        <w:smallCap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mallCaps/>
                        <w:sz w:val="16"/>
                        <w:szCs w:val="16"/>
                      </w:rPr>
                      <w:t>Paul R. LePage</w:t>
                    </w:r>
                  </w:p>
                  <w:p w:rsidR="001E75B3" w:rsidRPr="00EF7B9D" w:rsidRDefault="001E75B3" w:rsidP="002737C3">
                    <w:pPr>
                      <w:pStyle w:val="DefaultText"/>
                      <w:jc w:val="center"/>
                      <w:rPr>
                        <w:b/>
                        <w:bCs/>
                        <w:smallCap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mallCaps/>
                        <w:sz w:val="16"/>
                        <w:szCs w:val="16"/>
                      </w:rPr>
                      <w:t>Governor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  <w:r>
      <w:rPr>
        <w:b/>
        <w:bCs/>
        <w:smallCaps/>
      </w:rPr>
      <w:t>8</w:t>
    </w:r>
  </w:p>
  <w:p w:rsidR="001E75B3" w:rsidRDefault="001E75B3" w:rsidP="002737C3">
    <w:pPr>
      <w:pStyle w:val="Header"/>
      <w:jc w:val="center"/>
    </w:pPr>
  </w:p>
  <w:p w:rsidR="001E75B3" w:rsidRDefault="001E75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352"/>
    <w:multiLevelType w:val="hybridMultilevel"/>
    <w:tmpl w:val="8C8C7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94393"/>
    <w:multiLevelType w:val="hybridMultilevel"/>
    <w:tmpl w:val="32323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54500"/>
    <w:multiLevelType w:val="hybridMultilevel"/>
    <w:tmpl w:val="372C03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963CE0"/>
    <w:multiLevelType w:val="hybridMultilevel"/>
    <w:tmpl w:val="261C7574"/>
    <w:lvl w:ilvl="0" w:tplc="7F74F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243B19"/>
    <w:multiLevelType w:val="hybridMultilevel"/>
    <w:tmpl w:val="C89A30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56B76928"/>
    <w:multiLevelType w:val="hybridMultilevel"/>
    <w:tmpl w:val="D0D6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2F34BF"/>
    <w:multiLevelType w:val="hybridMultilevel"/>
    <w:tmpl w:val="8BA26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F20F5C"/>
    <w:multiLevelType w:val="hybridMultilevel"/>
    <w:tmpl w:val="DF14B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F639EB"/>
    <w:multiLevelType w:val="hybridMultilevel"/>
    <w:tmpl w:val="320EC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29C"/>
    <w:rsid w:val="000023F1"/>
    <w:rsid w:val="00002CD0"/>
    <w:rsid w:val="00002F63"/>
    <w:rsid w:val="00003F5D"/>
    <w:rsid w:val="0000532E"/>
    <w:rsid w:val="00006CED"/>
    <w:rsid w:val="00032A61"/>
    <w:rsid w:val="00033AA9"/>
    <w:rsid w:val="00035EB0"/>
    <w:rsid w:val="000402F2"/>
    <w:rsid w:val="0004710F"/>
    <w:rsid w:val="00052D6B"/>
    <w:rsid w:val="00055FF1"/>
    <w:rsid w:val="0007189A"/>
    <w:rsid w:val="00073AD8"/>
    <w:rsid w:val="00081501"/>
    <w:rsid w:val="0008173B"/>
    <w:rsid w:val="00085127"/>
    <w:rsid w:val="0009221C"/>
    <w:rsid w:val="00096C2B"/>
    <w:rsid w:val="000A040A"/>
    <w:rsid w:val="000A164A"/>
    <w:rsid w:val="000A38D5"/>
    <w:rsid w:val="000A446F"/>
    <w:rsid w:val="000B51DA"/>
    <w:rsid w:val="000B66CF"/>
    <w:rsid w:val="000C475B"/>
    <w:rsid w:val="000C4CD4"/>
    <w:rsid w:val="000D2392"/>
    <w:rsid w:val="000D4D19"/>
    <w:rsid w:val="000D7B08"/>
    <w:rsid w:val="000E1D94"/>
    <w:rsid w:val="000F3179"/>
    <w:rsid w:val="000F446D"/>
    <w:rsid w:val="000F5235"/>
    <w:rsid w:val="00112BFD"/>
    <w:rsid w:val="00113868"/>
    <w:rsid w:val="00113DFA"/>
    <w:rsid w:val="00117B16"/>
    <w:rsid w:val="00125B02"/>
    <w:rsid w:val="00127599"/>
    <w:rsid w:val="0013489C"/>
    <w:rsid w:val="001451AA"/>
    <w:rsid w:val="00154785"/>
    <w:rsid w:val="00154C67"/>
    <w:rsid w:val="00155009"/>
    <w:rsid w:val="00166935"/>
    <w:rsid w:val="00182227"/>
    <w:rsid w:val="00187408"/>
    <w:rsid w:val="00197569"/>
    <w:rsid w:val="001A1EF9"/>
    <w:rsid w:val="001A29C1"/>
    <w:rsid w:val="001B163D"/>
    <w:rsid w:val="001B293E"/>
    <w:rsid w:val="001B4ABC"/>
    <w:rsid w:val="001C2832"/>
    <w:rsid w:val="001C2AD5"/>
    <w:rsid w:val="001C5930"/>
    <w:rsid w:val="001C5ED7"/>
    <w:rsid w:val="001D4D90"/>
    <w:rsid w:val="001E34C3"/>
    <w:rsid w:val="001E4BC6"/>
    <w:rsid w:val="001E6472"/>
    <w:rsid w:val="001E75B3"/>
    <w:rsid w:val="001F2B4F"/>
    <w:rsid w:val="00203B9B"/>
    <w:rsid w:val="00205486"/>
    <w:rsid w:val="00206DC9"/>
    <w:rsid w:val="00211508"/>
    <w:rsid w:val="00211BB3"/>
    <w:rsid w:val="00225B2A"/>
    <w:rsid w:val="00227831"/>
    <w:rsid w:val="002336CC"/>
    <w:rsid w:val="002359D8"/>
    <w:rsid w:val="00244571"/>
    <w:rsid w:val="002471F9"/>
    <w:rsid w:val="00253C3B"/>
    <w:rsid w:val="00255F84"/>
    <w:rsid w:val="00257B46"/>
    <w:rsid w:val="002611CE"/>
    <w:rsid w:val="00261C81"/>
    <w:rsid w:val="00264D1B"/>
    <w:rsid w:val="002737C3"/>
    <w:rsid w:val="00276F7B"/>
    <w:rsid w:val="00283E2A"/>
    <w:rsid w:val="00285F6D"/>
    <w:rsid w:val="0028684F"/>
    <w:rsid w:val="0029293F"/>
    <w:rsid w:val="00295AEF"/>
    <w:rsid w:val="002A05B0"/>
    <w:rsid w:val="002C323E"/>
    <w:rsid w:val="002C5007"/>
    <w:rsid w:val="002C5539"/>
    <w:rsid w:val="002D22C3"/>
    <w:rsid w:val="002D3B24"/>
    <w:rsid w:val="002E4BD4"/>
    <w:rsid w:val="002E74F8"/>
    <w:rsid w:val="002F79E1"/>
    <w:rsid w:val="00313DD6"/>
    <w:rsid w:val="0031609B"/>
    <w:rsid w:val="003171BF"/>
    <w:rsid w:val="00322777"/>
    <w:rsid w:val="00324B0C"/>
    <w:rsid w:val="00325BD2"/>
    <w:rsid w:val="00330469"/>
    <w:rsid w:val="0033427D"/>
    <w:rsid w:val="003437A8"/>
    <w:rsid w:val="00351651"/>
    <w:rsid w:val="0035345D"/>
    <w:rsid w:val="00357224"/>
    <w:rsid w:val="00361CBF"/>
    <w:rsid w:val="003723CB"/>
    <w:rsid w:val="00373E24"/>
    <w:rsid w:val="0038225C"/>
    <w:rsid w:val="00397CD1"/>
    <w:rsid w:val="003A01DE"/>
    <w:rsid w:val="003A3927"/>
    <w:rsid w:val="003A4FB0"/>
    <w:rsid w:val="003A5931"/>
    <w:rsid w:val="003A5BB6"/>
    <w:rsid w:val="003B7A93"/>
    <w:rsid w:val="003C5841"/>
    <w:rsid w:val="003C6DDD"/>
    <w:rsid w:val="003D6FF0"/>
    <w:rsid w:val="003D7B62"/>
    <w:rsid w:val="003E6B71"/>
    <w:rsid w:val="003E72D7"/>
    <w:rsid w:val="003F007C"/>
    <w:rsid w:val="003F2633"/>
    <w:rsid w:val="004030B8"/>
    <w:rsid w:val="004101C9"/>
    <w:rsid w:val="00410A7E"/>
    <w:rsid w:val="00412057"/>
    <w:rsid w:val="00412515"/>
    <w:rsid w:val="004128B9"/>
    <w:rsid w:val="00415C69"/>
    <w:rsid w:val="0043285F"/>
    <w:rsid w:val="00432BD2"/>
    <w:rsid w:val="00433F68"/>
    <w:rsid w:val="00434A05"/>
    <w:rsid w:val="00434C3C"/>
    <w:rsid w:val="00441B56"/>
    <w:rsid w:val="00443F11"/>
    <w:rsid w:val="00446180"/>
    <w:rsid w:val="00446B12"/>
    <w:rsid w:val="00447F12"/>
    <w:rsid w:val="00451DCF"/>
    <w:rsid w:val="004569EE"/>
    <w:rsid w:val="00463736"/>
    <w:rsid w:val="00464701"/>
    <w:rsid w:val="00476FDC"/>
    <w:rsid w:val="0047785C"/>
    <w:rsid w:val="004876F8"/>
    <w:rsid w:val="0049367D"/>
    <w:rsid w:val="00494E19"/>
    <w:rsid w:val="00496F25"/>
    <w:rsid w:val="004A0BA4"/>
    <w:rsid w:val="004B0EBE"/>
    <w:rsid w:val="004B2DFB"/>
    <w:rsid w:val="004C3469"/>
    <w:rsid w:val="004C415E"/>
    <w:rsid w:val="004D334E"/>
    <w:rsid w:val="004D390B"/>
    <w:rsid w:val="004D3B71"/>
    <w:rsid w:val="004D78E6"/>
    <w:rsid w:val="004D7CC5"/>
    <w:rsid w:val="004E04E7"/>
    <w:rsid w:val="004E0F16"/>
    <w:rsid w:val="004E196B"/>
    <w:rsid w:val="004E2BE5"/>
    <w:rsid w:val="004E2DBB"/>
    <w:rsid w:val="004E6177"/>
    <w:rsid w:val="004F6600"/>
    <w:rsid w:val="004F6E40"/>
    <w:rsid w:val="00500BDE"/>
    <w:rsid w:val="00512D2F"/>
    <w:rsid w:val="005132E9"/>
    <w:rsid w:val="0051478A"/>
    <w:rsid w:val="00516219"/>
    <w:rsid w:val="005405D5"/>
    <w:rsid w:val="00541C92"/>
    <w:rsid w:val="00541FC2"/>
    <w:rsid w:val="00545149"/>
    <w:rsid w:val="00545D35"/>
    <w:rsid w:val="0055057E"/>
    <w:rsid w:val="00554AAD"/>
    <w:rsid w:val="00564E68"/>
    <w:rsid w:val="005720F7"/>
    <w:rsid w:val="0057608C"/>
    <w:rsid w:val="00577330"/>
    <w:rsid w:val="00577CF0"/>
    <w:rsid w:val="005840C2"/>
    <w:rsid w:val="00585A80"/>
    <w:rsid w:val="00590E1B"/>
    <w:rsid w:val="005A234C"/>
    <w:rsid w:val="005A389F"/>
    <w:rsid w:val="005B237F"/>
    <w:rsid w:val="005B2A04"/>
    <w:rsid w:val="005B6751"/>
    <w:rsid w:val="005B7BF9"/>
    <w:rsid w:val="005C25F3"/>
    <w:rsid w:val="005E01A0"/>
    <w:rsid w:val="005E54BA"/>
    <w:rsid w:val="005F2DE8"/>
    <w:rsid w:val="005F59FE"/>
    <w:rsid w:val="00607736"/>
    <w:rsid w:val="006167DA"/>
    <w:rsid w:val="00616C86"/>
    <w:rsid w:val="00617D3C"/>
    <w:rsid w:val="00617FA0"/>
    <w:rsid w:val="0062025F"/>
    <w:rsid w:val="00625A10"/>
    <w:rsid w:val="00625FB5"/>
    <w:rsid w:val="0062630B"/>
    <w:rsid w:val="006263DF"/>
    <w:rsid w:val="00630BDC"/>
    <w:rsid w:val="00631B68"/>
    <w:rsid w:val="006462DB"/>
    <w:rsid w:val="00647330"/>
    <w:rsid w:val="00652308"/>
    <w:rsid w:val="00653184"/>
    <w:rsid w:val="00655BB6"/>
    <w:rsid w:val="00660B5E"/>
    <w:rsid w:val="0066397F"/>
    <w:rsid w:val="00670657"/>
    <w:rsid w:val="00685794"/>
    <w:rsid w:val="006914FA"/>
    <w:rsid w:val="00694C0C"/>
    <w:rsid w:val="006A0485"/>
    <w:rsid w:val="006A07B8"/>
    <w:rsid w:val="006B264F"/>
    <w:rsid w:val="006B6AAC"/>
    <w:rsid w:val="006C002B"/>
    <w:rsid w:val="006C0F0B"/>
    <w:rsid w:val="006C2A1B"/>
    <w:rsid w:val="006C4D93"/>
    <w:rsid w:val="006D270A"/>
    <w:rsid w:val="006D407B"/>
    <w:rsid w:val="006E594D"/>
    <w:rsid w:val="006E67FF"/>
    <w:rsid w:val="00704567"/>
    <w:rsid w:val="00705147"/>
    <w:rsid w:val="007062DD"/>
    <w:rsid w:val="00714D92"/>
    <w:rsid w:val="00717FC8"/>
    <w:rsid w:val="00725C06"/>
    <w:rsid w:val="0073499C"/>
    <w:rsid w:val="00745353"/>
    <w:rsid w:val="00763248"/>
    <w:rsid w:val="00767372"/>
    <w:rsid w:val="00775E7D"/>
    <w:rsid w:val="007768C7"/>
    <w:rsid w:val="00777553"/>
    <w:rsid w:val="00785BC5"/>
    <w:rsid w:val="00791D03"/>
    <w:rsid w:val="007A4515"/>
    <w:rsid w:val="007C3206"/>
    <w:rsid w:val="007C4F75"/>
    <w:rsid w:val="007D40E2"/>
    <w:rsid w:val="007E0B6E"/>
    <w:rsid w:val="007E1D49"/>
    <w:rsid w:val="007E2D86"/>
    <w:rsid w:val="007F0546"/>
    <w:rsid w:val="007F31D1"/>
    <w:rsid w:val="007F55F5"/>
    <w:rsid w:val="00804B11"/>
    <w:rsid w:val="00805791"/>
    <w:rsid w:val="0081189F"/>
    <w:rsid w:val="00811D2E"/>
    <w:rsid w:val="0082136F"/>
    <w:rsid w:val="008213DC"/>
    <w:rsid w:val="00823741"/>
    <w:rsid w:val="00825D34"/>
    <w:rsid w:val="00830005"/>
    <w:rsid w:val="00831004"/>
    <w:rsid w:val="0084285D"/>
    <w:rsid w:val="00844D5C"/>
    <w:rsid w:val="00851170"/>
    <w:rsid w:val="00851700"/>
    <w:rsid w:val="00854ADA"/>
    <w:rsid w:val="00854B4C"/>
    <w:rsid w:val="00872C72"/>
    <w:rsid w:val="00874CE5"/>
    <w:rsid w:val="0087686C"/>
    <w:rsid w:val="00880403"/>
    <w:rsid w:val="00895D93"/>
    <w:rsid w:val="008961F3"/>
    <w:rsid w:val="008A313F"/>
    <w:rsid w:val="008A4F44"/>
    <w:rsid w:val="008A6308"/>
    <w:rsid w:val="008B0AFE"/>
    <w:rsid w:val="008C1E9D"/>
    <w:rsid w:val="008C6A6F"/>
    <w:rsid w:val="008D0C0F"/>
    <w:rsid w:val="008D4305"/>
    <w:rsid w:val="008F4365"/>
    <w:rsid w:val="008F66B0"/>
    <w:rsid w:val="0090130D"/>
    <w:rsid w:val="00907CCC"/>
    <w:rsid w:val="00916AB9"/>
    <w:rsid w:val="0091744B"/>
    <w:rsid w:val="009250E5"/>
    <w:rsid w:val="0093301E"/>
    <w:rsid w:val="0093589F"/>
    <w:rsid w:val="00936713"/>
    <w:rsid w:val="00937263"/>
    <w:rsid w:val="009404B7"/>
    <w:rsid w:val="00946488"/>
    <w:rsid w:val="00947AB1"/>
    <w:rsid w:val="00950881"/>
    <w:rsid w:val="00957CE7"/>
    <w:rsid w:val="00961D37"/>
    <w:rsid w:val="009650DF"/>
    <w:rsid w:val="00966561"/>
    <w:rsid w:val="009727BD"/>
    <w:rsid w:val="009759A2"/>
    <w:rsid w:val="00975E55"/>
    <w:rsid w:val="00976EC9"/>
    <w:rsid w:val="00982929"/>
    <w:rsid w:val="00982B5A"/>
    <w:rsid w:val="00982DC6"/>
    <w:rsid w:val="00982F0C"/>
    <w:rsid w:val="00984629"/>
    <w:rsid w:val="00987EC5"/>
    <w:rsid w:val="00991EC8"/>
    <w:rsid w:val="009926F4"/>
    <w:rsid w:val="009929B2"/>
    <w:rsid w:val="00992B3C"/>
    <w:rsid w:val="00992ED2"/>
    <w:rsid w:val="009A2535"/>
    <w:rsid w:val="009A35EF"/>
    <w:rsid w:val="009A424E"/>
    <w:rsid w:val="009C57A4"/>
    <w:rsid w:val="009D29BD"/>
    <w:rsid w:val="009D409F"/>
    <w:rsid w:val="009D5FC7"/>
    <w:rsid w:val="009E3B00"/>
    <w:rsid w:val="009E3BE2"/>
    <w:rsid w:val="009E3CDA"/>
    <w:rsid w:val="009E4967"/>
    <w:rsid w:val="009E4D3B"/>
    <w:rsid w:val="009E781A"/>
    <w:rsid w:val="009F15AE"/>
    <w:rsid w:val="00A03F98"/>
    <w:rsid w:val="00A05604"/>
    <w:rsid w:val="00A226EB"/>
    <w:rsid w:val="00A23356"/>
    <w:rsid w:val="00A241BB"/>
    <w:rsid w:val="00A271C1"/>
    <w:rsid w:val="00A33499"/>
    <w:rsid w:val="00A341FC"/>
    <w:rsid w:val="00A43E7B"/>
    <w:rsid w:val="00A460F2"/>
    <w:rsid w:val="00A461CE"/>
    <w:rsid w:val="00A5121D"/>
    <w:rsid w:val="00A529F5"/>
    <w:rsid w:val="00A56D4C"/>
    <w:rsid w:val="00A616B6"/>
    <w:rsid w:val="00A67635"/>
    <w:rsid w:val="00A6777A"/>
    <w:rsid w:val="00A8122D"/>
    <w:rsid w:val="00A82986"/>
    <w:rsid w:val="00A84E64"/>
    <w:rsid w:val="00A8610E"/>
    <w:rsid w:val="00A933FD"/>
    <w:rsid w:val="00A9663A"/>
    <w:rsid w:val="00AA35BD"/>
    <w:rsid w:val="00AA511A"/>
    <w:rsid w:val="00AA6477"/>
    <w:rsid w:val="00AB15E8"/>
    <w:rsid w:val="00AB336D"/>
    <w:rsid w:val="00AC2BA7"/>
    <w:rsid w:val="00AC46DA"/>
    <w:rsid w:val="00AD0024"/>
    <w:rsid w:val="00AE1F02"/>
    <w:rsid w:val="00AE2DDD"/>
    <w:rsid w:val="00AE5DC3"/>
    <w:rsid w:val="00AF3323"/>
    <w:rsid w:val="00AF7679"/>
    <w:rsid w:val="00B014F1"/>
    <w:rsid w:val="00B04F29"/>
    <w:rsid w:val="00B10F27"/>
    <w:rsid w:val="00B151A5"/>
    <w:rsid w:val="00B17162"/>
    <w:rsid w:val="00B20961"/>
    <w:rsid w:val="00B33DB5"/>
    <w:rsid w:val="00B46449"/>
    <w:rsid w:val="00B52262"/>
    <w:rsid w:val="00B657EF"/>
    <w:rsid w:val="00B70BDB"/>
    <w:rsid w:val="00B71732"/>
    <w:rsid w:val="00B7253A"/>
    <w:rsid w:val="00B854A1"/>
    <w:rsid w:val="00B85573"/>
    <w:rsid w:val="00B96F6D"/>
    <w:rsid w:val="00BA0CCD"/>
    <w:rsid w:val="00BA0FCB"/>
    <w:rsid w:val="00BA2831"/>
    <w:rsid w:val="00BB13EC"/>
    <w:rsid w:val="00BB3033"/>
    <w:rsid w:val="00BB56DA"/>
    <w:rsid w:val="00BD6984"/>
    <w:rsid w:val="00BE2B85"/>
    <w:rsid w:val="00BE4C45"/>
    <w:rsid w:val="00BE502B"/>
    <w:rsid w:val="00BF3C59"/>
    <w:rsid w:val="00C06C11"/>
    <w:rsid w:val="00C07FA7"/>
    <w:rsid w:val="00C105A3"/>
    <w:rsid w:val="00C13417"/>
    <w:rsid w:val="00C1477B"/>
    <w:rsid w:val="00C22D6E"/>
    <w:rsid w:val="00C25354"/>
    <w:rsid w:val="00C35BD8"/>
    <w:rsid w:val="00C45CC7"/>
    <w:rsid w:val="00C45EC2"/>
    <w:rsid w:val="00C60D7B"/>
    <w:rsid w:val="00C66583"/>
    <w:rsid w:val="00CA4050"/>
    <w:rsid w:val="00CB3C2C"/>
    <w:rsid w:val="00CB4307"/>
    <w:rsid w:val="00CC0C5C"/>
    <w:rsid w:val="00CC2460"/>
    <w:rsid w:val="00CC502E"/>
    <w:rsid w:val="00CD0296"/>
    <w:rsid w:val="00CD212E"/>
    <w:rsid w:val="00CD5003"/>
    <w:rsid w:val="00CD72E0"/>
    <w:rsid w:val="00CD7BE2"/>
    <w:rsid w:val="00CE20DE"/>
    <w:rsid w:val="00CE4B4B"/>
    <w:rsid w:val="00CF59F1"/>
    <w:rsid w:val="00D0029B"/>
    <w:rsid w:val="00D042E2"/>
    <w:rsid w:val="00D15768"/>
    <w:rsid w:val="00D22396"/>
    <w:rsid w:val="00D24CB2"/>
    <w:rsid w:val="00D256FC"/>
    <w:rsid w:val="00D26232"/>
    <w:rsid w:val="00D2707F"/>
    <w:rsid w:val="00D321E2"/>
    <w:rsid w:val="00D47C15"/>
    <w:rsid w:val="00D540F5"/>
    <w:rsid w:val="00D63BB8"/>
    <w:rsid w:val="00D66D59"/>
    <w:rsid w:val="00D83554"/>
    <w:rsid w:val="00D91115"/>
    <w:rsid w:val="00DA1BF0"/>
    <w:rsid w:val="00DA32F6"/>
    <w:rsid w:val="00DA40F5"/>
    <w:rsid w:val="00DA49C2"/>
    <w:rsid w:val="00DA7845"/>
    <w:rsid w:val="00DB0235"/>
    <w:rsid w:val="00DB3BAF"/>
    <w:rsid w:val="00DB57A8"/>
    <w:rsid w:val="00DB7EA9"/>
    <w:rsid w:val="00DC6D7A"/>
    <w:rsid w:val="00DC6E8F"/>
    <w:rsid w:val="00DD52D9"/>
    <w:rsid w:val="00DD5427"/>
    <w:rsid w:val="00DD7D42"/>
    <w:rsid w:val="00DF23FD"/>
    <w:rsid w:val="00DF7046"/>
    <w:rsid w:val="00E15E66"/>
    <w:rsid w:val="00E203B7"/>
    <w:rsid w:val="00E216C3"/>
    <w:rsid w:val="00E227CF"/>
    <w:rsid w:val="00E235C0"/>
    <w:rsid w:val="00E277BB"/>
    <w:rsid w:val="00E32B91"/>
    <w:rsid w:val="00E34BDE"/>
    <w:rsid w:val="00E366F6"/>
    <w:rsid w:val="00E40E6D"/>
    <w:rsid w:val="00E41281"/>
    <w:rsid w:val="00E41EFB"/>
    <w:rsid w:val="00E44388"/>
    <w:rsid w:val="00E61C76"/>
    <w:rsid w:val="00E638B6"/>
    <w:rsid w:val="00E71E50"/>
    <w:rsid w:val="00E80FCB"/>
    <w:rsid w:val="00E835F9"/>
    <w:rsid w:val="00E87052"/>
    <w:rsid w:val="00E92A15"/>
    <w:rsid w:val="00E95F58"/>
    <w:rsid w:val="00EA1168"/>
    <w:rsid w:val="00EA2290"/>
    <w:rsid w:val="00EA2370"/>
    <w:rsid w:val="00EA338F"/>
    <w:rsid w:val="00EA3F95"/>
    <w:rsid w:val="00EB50FB"/>
    <w:rsid w:val="00EB74FB"/>
    <w:rsid w:val="00EC54DF"/>
    <w:rsid w:val="00EC64DB"/>
    <w:rsid w:val="00EC6D9D"/>
    <w:rsid w:val="00ED04EB"/>
    <w:rsid w:val="00ED1F3E"/>
    <w:rsid w:val="00EE1871"/>
    <w:rsid w:val="00EE3387"/>
    <w:rsid w:val="00EE51ED"/>
    <w:rsid w:val="00EF49DF"/>
    <w:rsid w:val="00EF6C3A"/>
    <w:rsid w:val="00EF6E40"/>
    <w:rsid w:val="00F00E41"/>
    <w:rsid w:val="00F01D4A"/>
    <w:rsid w:val="00F023BF"/>
    <w:rsid w:val="00F048CE"/>
    <w:rsid w:val="00F04BE6"/>
    <w:rsid w:val="00F12D38"/>
    <w:rsid w:val="00F1505D"/>
    <w:rsid w:val="00F17CC3"/>
    <w:rsid w:val="00F21F10"/>
    <w:rsid w:val="00F24867"/>
    <w:rsid w:val="00F24BF0"/>
    <w:rsid w:val="00F33737"/>
    <w:rsid w:val="00F50D13"/>
    <w:rsid w:val="00F5129C"/>
    <w:rsid w:val="00F516AC"/>
    <w:rsid w:val="00F67A0E"/>
    <w:rsid w:val="00F723B1"/>
    <w:rsid w:val="00F837C7"/>
    <w:rsid w:val="00F92B8A"/>
    <w:rsid w:val="00F93CD3"/>
    <w:rsid w:val="00F96CFB"/>
    <w:rsid w:val="00FA3211"/>
    <w:rsid w:val="00FA32E7"/>
    <w:rsid w:val="00FA7E8D"/>
    <w:rsid w:val="00FC3E2C"/>
    <w:rsid w:val="00FC7B4A"/>
    <w:rsid w:val="00FD2F64"/>
    <w:rsid w:val="00FE149C"/>
    <w:rsid w:val="00FE5711"/>
    <w:rsid w:val="00FE585A"/>
    <w:rsid w:val="00FE5A7A"/>
    <w:rsid w:val="00FE685C"/>
    <w:rsid w:val="00FE79D5"/>
    <w:rsid w:val="00FF0DC0"/>
    <w:rsid w:val="00FF209D"/>
    <w:rsid w:val="00FF2927"/>
    <w:rsid w:val="00FF5E75"/>
    <w:rsid w:val="00FF7E46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E5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D22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4E196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" w:hAnsi="Times New" w:cs="Times New"/>
      <w:noProof/>
    </w:rPr>
  </w:style>
  <w:style w:type="paragraph" w:styleId="Heading7">
    <w:name w:val="heading 7"/>
    <w:basedOn w:val="Normal"/>
    <w:next w:val="Normal"/>
    <w:link w:val="Heading7Char"/>
    <w:qFormat/>
    <w:rsid w:val="004E196B"/>
    <w:pPr>
      <w:keepNext/>
      <w:tabs>
        <w:tab w:val="left" w:pos="6840"/>
      </w:tabs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ascii="Times New" w:hAnsi="Times New" w:cs="Times New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55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5F5"/>
    <w:pPr>
      <w:tabs>
        <w:tab w:val="center" w:pos="4320"/>
        <w:tab w:val="right" w:pos="8640"/>
      </w:tabs>
    </w:pPr>
  </w:style>
  <w:style w:type="character" w:styleId="Hyperlink">
    <w:name w:val="Hyperlink"/>
    <w:rsid w:val="00874CE5"/>
    <w:rPr>
      <w:color w:val="0000FF"/>
      <w:u w:val="single"/>
    </w:rPr>
  </w:style>
  <w:style w:type="paragraph" w:styleId="NormalWeb">
    <w:name w:val="Normal (Web)"/>
    <w:basedOn w:val="Normal"/>
    <w:rsid w:val="00055FF1"/>
    <w:pPr>
      <w:spacing w:before="120" w:after="100" w:afterAutospacing="1" w:line="240" w:lineRule="atLeast"/>
    </w:pPr>
    <w:rPr>
      <w:rFonts w:ascii="Verdana" w:hAnsi="Verdana"/>
      <w:color w:val="000000"/>
      <w:sz w:val="17"/>
      <w:szCs w:val="17"/>
    </w:rPr>
  </w:style>
  <w:style w:type="paragraph" w:styleId="BalloonText">
    <w:name w:val="Balloon Text"/>
    <w:basedOn w:val="Normal"/>
    <w:semiHidden/>
    <w:rsid w:val="00D223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22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6Char">
    <w:name w:val="Heading 6 Char"/>
    <w:link w:val="Heading6"/>
    <w:rsid w:val="004E196B"/>
    <w:rPr>
      <w:rFonts w:ascii="Times New" w:hAnsi="Times New" w:cs="Times New"/>
      <w:noProof/>
      <w:sz w:val="24"/>
      <w:szCs w:val="24"/>
    </w:rPr>
  </w:style>
  <w:style w:type="character" w:customStyle="1" w:styleId="Heading7Char">
    <w:name w:val="Heading 7 Char"/>
    <w:link w:val="Heading7"/>
    <w:rsid w:val="004E196B"/>
    <w:rPr>
      <w:rFonts w:ascii="Times New" w:hAnsi="Times New" w:cs="Times New"/>
      <w:b/>
      <w:bCs/>
      <w:noProof/>
      <w:sz w:val="24"/>
      <w:szCs w:val="24"/>
    </w:rPr>
  </w:style>
  <w:style w:type="paragraph" w:customStyle="1" w:styleId="DefaultText1">
    <w:name w:val="Default Text:1"/>
    <w:basedOn w:val="Normal"/>
    <w:rsid w:val="004E196B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customStyle="1" w:styleId="InitialStyle">
    <w:name w:val="InitialStyle"/>
    <w:rsid w:val="004E196B"/>
  </w:style>
  <w:style w:type="character" w:customStyle="1" w:styleId="HeaderChar">
    <w:name w:val="Header Char"/>
    <w:link w:val="Header"/>
    <w:uiPriority w:val="99"/>
    <w:rsid w:val="00B96F6D"/>
    <w:rPr>
      <w:sz w:val="24"/>
      <w:szCs w:val="24"/>
    </w:rPr>
  </w:style>
  <w:style w:type="character" w:styleId="FollowedHyperlink">
    <w:name w:val="FollowedHyperlink"/>
    <w:rsid w:val="004A0BA4"/>
    <w:rPr>
      <w:color w:val="800080"/>
      <w:u w:val="single"/>
    </w:rPr>
  </w:style>
  <w:style w:type="paragraph" w:customStyle="1" w:styleId="DefaultText">
    <w:name w:val="Default Text"/>
    <w:basedOn w:val="Normal"/>
    <w:rsid w:val="004A0BA4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CommentReference">
    <w:name w:val="annotation reference"/>
    <w:rsid w:val="00F24B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4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4BF0"/>
  </w:style>
  <w:style w:type="paragraph" w:styleId="CommentSubject">
    <w:name w:val="annotation subject"/>
    <w:basedOn w:val="CommentText"/>
    <w:next w:val="CommentText"/>
    <w:link w:val="CommentSubjectChar"/>
    <w:rsid w:val="00F24BF0"/>
    <w:rPr>
      <w:b/>
      <w:bCs/>
    </w:rPr>
  </w:style>
  <w:style w:type="character" w:customStyle="1" w:styleId="CommentSubjectChar">
    <w:name w:val="Comment Subject Char"/>
    <w:link w:val="CommentSubject"/>
    <w:rsid w:val="00F24BF0"/>
    <w:rPr>
      <w:b/>
      <w:bCs/>
    </w:rPr>
  </w:style>
  <w:style w:type="character" w:customStyle="1" w:styleId="Heading1Char">
    <w:name w:val="Heading 1 Char"/>
    <w:link w:val="Heading1"/>
    <w:rsid w:val="00AE5DC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sonormalcxspmiddle">
    <w:name w:val="msonormalcxspmiddle"/>
    <w:basedOn w:val="Normal"/>
    <w:rsid w:val="002D22C3"/>
    <w:pPr>
      <w:spacing w:before="100" w:beforeAutospacing="1" w:after="100" w:afterAutospacing="1"/>
    </w:pPr>
  </w:style>
  <w:style w:type="paragraph" w:customStyle="1" w:styleId="msonormalcxsplast">
    <w:name w:val="msonormalcxsplast"/>
    <w:basedOn w:val="Normal"/>
    <w:rsid w:val="002D22C3"/>
    <w:pPr>
      <w:spacing w:before="100" w:beforeAutospacing="1" w:after="100" w:afterAutospacing="1"/>
    </w:pPr>
  </w:style>
  <w:style w:type="table" w:styleId="TableGrid">
    <w:name w:val="Table Grid"/>
    <w:basedOn w:val="TableNormal"/>
    <w:rsid w:val="00545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23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E5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D22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4E196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" w:hAnsi="Times New" w:cs="Times New"/>
      <w:noProof/>
    </w:rPr>
  </w:style>
  <w:style w:type="paragraph" w:styleId="Heading7">
    <w:name w:val="heading 7"/>
    <w:basedOn w:val="Normal"/>
    <w:next w:val="Normal"/>
    <w:link w:val="Heading7Char"/>
    <w:qFormat/>
    <w:rsid w:val="004E196B"/>
    <w:pPr>
      <w:keepNext/>
      <w:tabs>
        <w:tab w:val="left" w:pos="6840"/>
      </w:tabs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ascii="Times New" w:hAnsi="Times New" w:cs="Times New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55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5F5"/>
    <w:pPr>
      <w:tabs>
        <w:tab w:val="center" w:pos="4320"/>
        <w:tab w:val="right" w:pos="8640"/>
      </w:tabs>
    </w:pPr>
  </w:style>
  <w:style w:type="character" w:styleId="Hyperlink">
    <w:name w:val="Hyperlink"/>
    <w:rsid w:val="00874CE5"/>
    <w:rPr>
      <w:color w:val="0000FF"/>
      <w:u w:val="single"/>
    </w:rPr>
  </w:style>
  <w:style w:type="paragraph" w:styleId="NormalWeb">
    <w:name w:val="Normal (Web)"/>
    <w:basedOn w:val="Normal"/>
    <w:rsid w:val="00055FF1"/>
    <w:pPr>
      <w:spacing w:before="120" w:after="100" w:afterAutospacing="1" w:line="240" w:lineRule="atLeast"/>
    </w:pPr>
    <w:rPr>
      <w:rFonts w:ascii="Verdana" w:hAnsi="Verdana"/>
      <w:color w:val="000000"/>
      <w:sz w:val="17"/>
      <w:szCs w:val="17"/>
    </w:rPr>
  </w:style>
  <w:style w:type="paragraph" w:styleId="BalloonText">
    <w:name w:val="Balloon Text"/>
    <w:basedOn w:val="Normal"/>
    <w:semiHidden/>
    <w:rsid w:val="00D223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22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6Char">
    <w:name w:val="Heading 6 Char"/>
    <w:link w:val="Heading6"/>
    <w:rsid w:val="004E196B"/>
    <w:rPr>
      <w:rFonts w:ascii="Times New" w:hAnsi="Times New" w:cs="Times New"/>
      <w:noProof/>
      <w:sz w:val="24"/>
      <w:szCs w:val="24"/>
    </w:rPr>
  </w:style>
  <w:style w:type="character" w:customStyle="1" w:styleId="Heading7Char">
    <w:name w:val="Heading 7 Char"/>
    <w:link w:val="Heading7"/>
    <w:rsid w:val="004E196B"/>
    <w:rPr>
      <w:rFonts w:ascii="Times New" w:hAnsi="Times New" w:cs="Times New"/>
      <w:b/>
      <w:bCs/>
      <w:noProof/>
      <w:sz w:val="24"/>
      <w:szCs w:val="24"/>
    </w:rPr>
  </w:style>
  <w:style w:type="paragraph" w:customStyle="1" w:styleId="DefaultText1">
    <w:name w:val="Default Text:1"/>
    <w:basedOn w:val="Normal"/>
    <w:rsid w:val="004E196B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customStyle="1" w:styleId="InitialStyle">
    <w:name w:val="InitialStyle"/>
    <w:rsid w:val="004E196B"/>
  </w:style>
  <w:style w:type="character" w:customStyle="1" w:styleId="HeaderChar">
    <w:name w:val="Header Char"/>
    <w:link w:val="Header"/>
    <w:uiPriority w:val="99"/>
    <w:rsid w:val="00B96F6D"/>
    <w:rPr>
      <w:sz w:val="24"/>
      <w:szCs w:val="24"/>
    </w:rPr>
  </w:style>
  <w:style w:type="character" w:styleId="FollowedHyperlink">
    <w:name w:val="FollowedHyperlink"/>
    <w:rsid w:val="004A0BA4"/>
    <w:rPr>
      <w:color w:val="800080"/>
      <w:u w:val="single"/>
    </w:rPr>
  </w:style>
  <w:style w:type="paragraph" w:customStyle="1" w:styleId="DefaultText">
    <w:name w:val="Default Text"/>
    <w:basedOn w:val="Normal"/>
    <w:rsid w:val="004A0BA4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CommentReference">
    <w:name w:val="annotation reference"/>
    <w:rsid w:val="00F24B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4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4BF0"/>
  </w:style>
  <w:style w:type="paragraph" w:styleId="CommentSubject">
    <w:name w:val="annotation subject"/>
    <w:basedOn w:val="CommentText"/>
    <w:next w:val="CommentText"/>
    <w:link w:val="CommentSubjectChar"/>
    <w:rsid w:val="00F24BF0"/>
    <w:rPr>
      <w:b/>
      <w:bCs/>
    </w:rPr>
  </w:style>
  <w:style w:type="character" w:customStyle="1" w:styleId="CommentSubjectChar">
    <w:name w:val="Comment Subject Char"/>
    <w:link w:val="CommentSubject"/>
    <w:rsid w:val="00F24BF0"/>
    <w:rPr>
      <w:b/>
      <w:bCs/>
    </w:rPr>
  </w:style>
  <w:style w:type="character" w:customStyle="1" w:styleId="Heading1Char">
    <w:name w:val="Heading 1 Char"/>
    <w:link w:val="Heading1"/>
    <w:rsid w:val="00AE5DC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sonormalcxspmiddle">
    <w:name w:val="msonormalcxspmiddle"/>
    <w:basedOn w:val="Normal"/>
    <w:rsid w:val="002D22C3"/>
    <w:pPr>
      <w:spacing w:before="100" w:beforeAutospacing="1" w:after="100" w:afterAutospacing="1"/>
    </w:pPr>
  </w:style>
  <w:style w:type="paragraph" w:customStyle="1" w:styleId="msonormalcxsplast">
    <w:name w:val="msonormalcxsplast"/>
    <w:basedOn w:val="Normal"/>
    <w:rsid w:val="002D22C3"/>
    <w:pPr>
      <w:spacing w:before="100" w:beforeAutospacing="1" w:after="100" w:afterAutospacing="1"/>
    </w:pPr>
  </w:style>
  <w:style w:type="table" w:styleId="TableGrid">
    <w:name w:val="Table Grid"/>
    <w:basedOn w:val="TableNormal"/>
    <w:rsid w:val="00545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2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23476">
          <w:marLeft w:val="45"/>
          <w:marRight w:val="0"/>
          <w:marTop w:val="16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ine.gov/acf" TargetMode="External"/><Relationship Id="rId1" Type="http://schemas.openxmlformats.org/officeDocument/2006/relationships/hyperlink" Target="http://www.maine.gov/ac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561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MAINE</vt:lpstr>
    </vt:vector>
  </TitlesOfParts>
  <Company>State of Maine, DAFS</Company>
  <LinksUpToDate>false</LinksUpToDate>
  <CharactersWithSpaces>3484</CharactersWithSpaces>
  <SharedDoc>false</SharedDoc>
  <HLinks>
    <vt:vector size="12" baseType="variant">
      <vt:variant>
        <vt:i4>6029394</vt:i4>
      </vt:variant>
      <vt:variant>
        <vt:i4>3</vt:i4>
      </vt:variant>
      <vt:variant>
        <vt:i4>0</vt:i4>
      </vt:variant>
      <vt:variant>
        <vt:i4>5</vt:i4>
      </vt:variant>
      <vt:variant>
        <vt:lpwstr>http://www.maine.gov/acf</vt:lpwstr>
      </vt:variant>
      <vt:variant>
        <vt:lpwstr/>
      </vt:variant>
      <vt:variant>
        <vt:i4>6029394</vt:i4>
      </vt:variant>
      <vt:variant>
        <vt:i4>0</vt:i4>
      </vt:variant>
      <vt:variant>
        <vt:i4>0</vt:i4>
      </vt:variant>
      <vt:variant>
        <vt:i4>5</vt:i4>
      </vt:variant>
      <vt:variant>
        <vt:lpwstr>http://www.maine.gov/acf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MAINE</dc:title>
  <dc:subject/>
  <dc:creator>Gary Fish</dc:creator>
  <cp:keywords/>
  <dc:description/>
  <cp:lastModifiedBy>Bills, Anne</cp:lastModifiedBy>
  <cp:revision>3</cp:revision>
  <cp:lastPrinted>2013-10-10T16:42:00Z</cp:lastPrinted>
  <dcterms:created xsi:type="dcterms:W3CDTF">2013-10-10T18:16:00Z</dcterms:created>
  <dcterms:modified xsi:type="dcterms:W3CDTF">2013-10-10T18:41:00Z</dcterms:modified>
</cp:coreProperties>
</file>